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F645" w14:textId="332C7826"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COOPERATIVA DE CRÉDITO DE LOS PROFESORES UNIVERSITARIOS DE LA UNIVERSIDAD PEDAGÓGICA Y TECNOLÓGICA DE COLOMBIA COUNIVERSITARIOS</w:t>
      </w:r>
    </w:p>
    <w:p w14:paraId="31EEB053"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p>
    <w:p w14:paraId="2CEF3246" w14:textId="70046DA4"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 xml:space="preserve">ACUERDO No. </w:t>
      </w:r>
      <w:r w:rsidRPr="00306B9F">
        <w:rPr>
          <w:rFonts w:ascii="Times New Roman" w:eastAsia="Times New Roman" w:hAnsi="Times New Roman" w:cs="Times New Roman"/>
          <w:b/>
          <w:sz w:val="24"/>
          <w:szCs w:val="24"/>
          <w:lang w:val="es-ES_tradnl" w:eastAsia="es-ES"/>
        </w:rPr>
        <w:t>00</w:t>
      </w:r>
      <w:r w:rsidR="00703450">
        <w:rPr>
          <w:rFonts w:ascii="Times New Roman" w:eastAsia="Times New Roman" w:hAnsi="Times New Roman" w:cs="Times New Roman"/>
          <w:b/>
          <w:sz w:val="24"/>
          <w:szCs w:val="24"/>
          <w:lang w:val="es-ES_tradnl" w:eastAsia="es-ES"/>
        </w:rPr>
        <w:t>1</w:t>
      </w:r>
    </w:p>
    <w:p w14:paraId="17A70091" w14:textId="1C26D234" w:rsidR="00A73F8B" w:rsidRDefault="00A36B4C" w:rsidP="00A73F8B">
      <w:pPr>
        <w:spacing w:after="0" w:line="240" w:lineRule="auto"/>
        <w:jc w:val="center"/>
        <w:rPr>
          <w:rFonts w:ascii="Times New Roman" w:eastAsia="Times New Roman" w:hAnsi="Times New Roman" w:cs="Times New Roman"/>
          <w:b/>
          <w:sz w:val="24"/>
          <w:szCs w:val="24"/>
          <w:lang w:val="es-ES_tradnl" w:eastAsia="es-ES"/>
        </w:rPr>
      </w:pPr>
      <w:r>
        <w:rPr>
          <w:rFonts w:ascii="Times New Roman" w:eastAsia="Times New Roman" w:hAnsi="Times New Roman" w:cs="Times New Roman"/>
          <w:b/>
          <w:sz w:val="24"/>
          <w:szCs w:val="24"/>
          <w:lang w:val="es-ES_tradnl" w:eastAsia="es-ES"/>
        </w:rPr>
        <w:t xml:space="preserve">DEL 07 DE OCTUBRE </w:t>
      </w:r>
      <w:r w:rsidR="005A21F3" w:rsidRPr="005A21F3">
        <w:rPr>
          <w:rFonts w:ascii="Times New Roman" w:eastAsia="Times New Roman" w:hAnsi="Times New Roman" w:cs="Times New Roman"/>
          <w:b/>
          <w:sz w:val="24"/>
          <w:szCs w:val="24"/>
          <w:lang w:val="es-ES_tradnl" w:eastAsia="es-ES"/>
        </w:rPr>
        <w:t>D</w:t>
      </w:r>
      <w:r w:rsidR="00306B9F" w:rsidRPr="005A21F3">
        <w:rPr>
          <w:rFonts w:ascii="Times New Roman" w:eastAsia="Times New Roman" w:hAnsi="Times New Roman" w:cs="Times New Roman"/>
          <w:b/>
          <w:sz w:val="24"/>
          <w:szCs w:val="24"/>
          <w:lang w:val="es-ES_tradnl" w:eastAsia="es-ES"/>
        </w:rPr>
        <w:t>E 202</w:t>
      </w:r>
      <w:r w:rsidR="00703450" w:rsidRPr="005A21F3">
        <w:rPr>
          <w:rFonts w:ascii="Times New Roman" w:eastAsia="Times New Roman" w:hAnsi="Times New Roman" w:cs="Times New Roman"/>
          <w:b/>
          <w:sz w:val="24"/>
          <w:szCs w:val="24"/>
          <w:lang w:val="es-ES_tradnl" w:eastAsia="es-ES"/>
        </w:rPr>
        <w:t>6</w:t>
      </w:r>
    </w:p>
    <w:p w14:paraId="436FF1F4" w14:textId="77777777" w:rsidR="00306B9F" w:rsidRPr="00A73F8B" w:rsidRDefault="00306B9F" w:rsidP="00A73F8B">
      <w:pPr>
        <w:spacing w:after="0" w:line="240" w:lineRule="auto"/>
        <w:jc w:val="center"/>
        <w:rPr>
          <w:rFonts w:ascii="Times New Roman" w:eastAsia="Times New Roman" w:hAnsi="Times New Roman" w:cs="Times New Roman"/>
          <w:b/>
          <w:sz w:val="24"/>
          <w:szCs w:val="24"/>
          <w:lang w:val="es-ES_tradnl" w:eastAsia="es-ES"/>
        </w:rPr>
      </w:pPr>
    </w:p>
    <w:p w14:paraId="7D56FA3C" w14:textId="77777777" w:rsidR="00581C3F" w:rsidRPr="00BF227B" w:rsidRDefault="00581C3F" w:rsidP="00581C3F">
      <w:pPr>
        <w:spacing w:after="0" w:line="240" w:lineRule="auto"/>
        <w:jc w:val="center"/>
        <w:rPr>
          <w:rFonts w:ascii="Times New Roman" w:eastAsia="Times New Roman" w:hAnsi="Times New Roman" w:cs="Times New Roman"/>
          <w:b/>
          <w:sz w:val="24"/>
          <w:szCs w:val="24"/>
          <w:u w:val="single"/>
          <w:lang w:val="es-ES_tradnl" w:eastAsia="es-ES"/>
        </w:rPr>
      </w:pPr>
      <w:r w:rsidRPr="00A73F8B">
        <w:rPr>
          <w:rFonts w:ascii="Times New Roman" w:eastAsia="Times New Roman" w:hAnsi="Times New Roman" w:cs="Times New Roman"/>
          <w:b/>
          <w:sz w:val="24"/>
          <w:szCs w:val="24"/>
          <w:lang w:val="es-ES_tradnl" w:eastAsia="es-ES"/>
        </w:rPr>
        <w:t xml:space="preserve">Por el cual se modifica el Acuerdo </w:t>
      </w:r>
      <w:r>
        <w:rPr>
          <w:rFonts w:ascii="Times New Roman" w:eastAsia="Times New Roman" w:hAnsi="Times New Roman" w:cs="Times New Roman"/>
          <w:b/>
          <w:sz w:val="24"/>
          <w:szCs w:val="24"/>
          <w:lang w:val="es-ES_tradnl" w:eastAsia="es-ES"/>
        </w:rPr>
        <w:t>001 del 29 de noviembre de 2024</w:t>
      </w:r>
    </w:p>
    <w:p w14:paraId="7401320E"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p>
    <w:p w14:paraId="6CEA41CA"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EL CONSEJO DE ADMINISTRACIÓN DE LA COOPERATIVA</w:t>
      </w:r>
    </w:p>
    <w:p w14:paraId="71EAC237" w14:textId="57126A51"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 xml:space="preserve">En uso de sus funciones estatutarias especialmente las consagradas en los Artículos 3, 6, 7, 60 y </w:t>
      </w:r>
      <w:r w:rsidR="001B7184" w:rsidRPr="00306B9F">
        <w:rPr>
          <w:rFonts w:ascii="Times New Roman" w:eastAsia="Times New Roman" w:hAnsi="Times New Roman" w:cs="Times New Roman"/>
          <w:b/>
          <w:sz w:val="24"/>
          <w:szCs w:val="24"/>
          <w:lang w:val="es-ES_tradnl" w:eastAsia="es-ES"/>
        </w:rPr>
        <w:t>93</w:t>
      </w:r>
      <w:r w:rsidRPr="00A73F8B">
        <w:rPr>
          <w:rFonts w:ascii="Times New Roman" w:eastAsia="Times New Roman" w:hAnsi="Times New Roman" w:cs="Times New Roman"/>
          <w:b/>
          <w:sz w:val="24"/>
          <w:szCs w:val="24"/>
          <w:lang w:val="es-ES_tradnl" w:eastAsia="es-ES"/>
        </w:rPr>
        <w:t xml:space="preserve"> del Acuerdo Cooperativo y</w:t>
      </w:r>
    </w:p>
    <w:p w14:paraId="56299E1B"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p>
    <w:p w14:paraId="15A361D4"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CONSIDERANDO:</w:t>
      </w:r>
    </w:p>
    <w:p w14:paraId="37ECCAB2"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p>
    <w:p w14:paraId="1228EFD9"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1.  Que es necesario modificar el Reglamento del Fondo de Solidaridad vigente, con el fin de adaptarlo a las normas expedidas por la Superintendencia de Economía Solidaria, particularmente, a la Circular Básica Contable y Financiera actualizada mediante la Circular Externa 22 de 2020.</w:t>
      </w:r>
    </w:p>
    <w:p w14:paraId="478621DC"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2.  Que el Capítulo IV de la Circular Básica Contable y Financiera, actualizada en el año 2020 por la Superintendencia de Economía Solidaria, establece los parámetros mínimos que la Cooperativa debe tener en cuenta para manejar los recursos del Fondo de Solidaridad.</w:t>
      </w:r>
    </w:p>
    <w:p w14:paraId="7FCDE071"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3.  Que el Artículo 4 de la Ley 79 de 1988 y el Artículo 92 de los Estatutos vigentes de Couniversitarios, obliga a destinar al Fondo de Solidaridad, como mínimo, el  diez por ciento (10%) de los excedentes de  ejercicios anuales de la Cooperativa.</w:t>
      </w:r>
    </w:p>
    <w:p w14:paraId="182841FE"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4.  Que el Numeral 10 del Artículo 60 de los Estatutos vigentes de Couniversitarios faculta al Consejo de Administración para reglamentar los distintos servicios de la Cooperativa.</w:t>
      </w:r>
    </w:p>
    <w:p w14:paraId="5B78792D"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5. Que es necesario precisar la constitución del Fondo de Solidaridad y establecer las finalidades y forma de utilización de sus recursos.</w:t>
      </w:r>
    </w:p>
    <w:p w14:paraId="63B11BFA" w14:textId="6EBB68E8" w:rsidR="00A73F8B" w:rsidRPr="00581C3F" w:rsidRDefault="00A73F8B" w:rsidP="005A21F3">
      <w:pPr>
        <w:spacing w:after="0" w:line="240" w:lineRule="auto"/>
        <w:jc w:val="both"/>
        <w:rPr>
          <w:rFonts w:ascii="Times New Roman" w:eastAsia="Times New Roman" w:hAnsi="Times New Roman" w:cs="Times New Roman"/>
          <w:strike/>
          <w:color w:val="EE0000"/>
          <w:sz w:val="24"/>
          <w:szCs w:val="24"/>
          <w:lang w:val="es-ES_tradnl" w:eastAsia="es-ES"/>
        </w:rPr>
      </w:pPr>
      <w:r w:rsidRPr="00A73F8B">
        <w:rPr>
          <w:rFonts w:ascii="Times New Roman" w:eastAsia="Times New Roman" w:hAnsi="Times New Roman" w:cs="Times New Roman"/>
          <w:sz w:val="24"/>
          <w:szCs w:val="24"/>
          <w:lang w:val="es-ES_tradnl" w:eastAsia="es-ES"/>
        </w:rPr>
        <w:t>6.  Que el Fondo de Solidaridad se basa en la ayuda mutua para que la Cooperativa ofrezca atención oportuna a los asociados en casos de calamidad.</w:t>
      </w:r>
    </w:p>
    <w:p w14:paraId="369860CF" w14:textId="77777777" w:rsidR="005A21F3" w:rsidRDefault="005A21F3" w:rsidP="00A73F8B">
      <w:pPr>
        <w:spacing w:after="0" w:line="240" w:lineRule="auto"/>
        <w:jc w:val="center"/>
        <w:rPr>
          <w:rFonts w:ascii="Times New Roman" w:eastAsia="Times New Roman" w:hAnsi="Times New Roman" w:cs="Times New Roman"/>
          <w:b/>
          <w:sz w:val="24"/>
          <w:szCs w:val="24"/>
          <w:lang w:val="es-ES_tradnl" w:eastAsia="es-ES"/>
        </w:rPr>
      </w:pPr>
    </w:p>
    <w:p w14:paraId="1C8B4174" w14:textId="3D711751"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ACUERDA:</w:t>
      </w:r>
    </w:p>
    <w:p w14:paraId="255ACDBE" w14:textId="77777777" w:rsidR="00A73F8B" w:rsidRPr="00A73F8B" w:rsidRDefault="00A73F8B" w:rsidP="00A73F8B">
      <w:pPr>
        <w:spacing w:after="0" w:line="240" w:lineRule="auto"/>
        <w:jc w:val="both"/>
        <w:rPr>
          <w:rFonts w:ascii="Times New Roman" w:eastAsia="Times New Roman" w:hAnsi="Times New Roman" w:cs="Times New Roman"/>
          <w:b/>
          <w:sz w:val="24"/>
          <w:szCs w:val="24"/>
          <w:lang w:val="es-ES_tradnl" w:eastAsia="es-ES"/>
        </w:rPr>
      </w:pPr>
    </w:p>
    <w:p w14:paraId="2793BA42" w14:textId="4B1C383D"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 xml:space="preserve">Modificar el Reglamento del FONDO DE SOLIDARIDAD, expedido </w:t>
      </w:r>
      <w:r w:rsidR="00DD4529">
        <w:rPr>
          <w:rFonts w:ascii="Times New Roman" w:eastAsia="Times New Roman" w:hAnsi="Times New Roman" w:cs="Times New Roman"/>
          <w:sz w:val="24"/>
          <w:szCs w:val="24"/>
          <w:lang w:val="es-ES_tradnl" w:eastAsia="es-ES"/>
        </w:rPr>
        <w:t>mediante</w:t>
      </w:r>
      <w:r w:rsidRPr="00A73F8B">
        <w:rPr>
          <w:rFonts w:ascii="Times New Roman" w:eastAsia="Times New Roman" w:hAnsi="Times New Roman" w:cs="Times New Roman"/>
          <w:sz w:val="24"/>
          <w:szCs w:val="24"/>
          <w:lang w:val="es-ES_tradnl" w:eastAsia="es-ES"/>
        </w:rPr>
        <w:t xml:space="preserve"> el Acuerdo No. </w:t>
      </w:r>
      <w:r w:rsidR="00581C3F" w:rsidRPr="005A21F3">
        <w:rPr>
          <w:rFonts w:ascii="Times New Roman" w:eastAsia="Times New Roman" w:hAnsi="Times New Roman" w:cs="Times New Roman"/>
          <w:sz w:val="24"/>
          <w:szCs w:val="24"/>
          <w:lang w:val="es-ES_tradnl" w:eastAsia="es-ES"/>
        </w:rPr>
        <w:t>001 del 29 de noviembre de 2024</w:t>
      </w:r>
      <w:r w:rsidR="00770CB6" w:rsidRPr="005A21F3">
        <w:rPr>
          <w:rFonts w:ascii="Times New Roman" w:eastAsia="Times New Roman" w:hAnsi="Times New Roman" w:cs="Times New Roman"/>
          <w:sz w:val="24"/>
          <w:szCs w:val="24"/>
          <w:lang w:val="es-ES_tradnl" w:eastAsia="es-ES"/>
        </w:rPr>
        <w:t xml:space="preserve"> </w:t>
      </w:r>
      <w:r w:rsidR="00770CB6">
        <w:rPr>
          <w:rFonts w:ascii="Times New Roman" w:eastAsia="Times New Roman" w:hAnsi="Times New Roman" w:cs="Times New Roman"/>
          <w:sz w:val="24"/>
          <w:szCs w:val="24"/>
          <w:lang w:val="es-ES_tradnl" w:eastAsia="es-ES"/>
        </w:rPr>
        <w:t>bajo el siguiente articulado:</w:t>
      </w:r>
    </w:p>
    <w:p w14:paraId="695D2D59" w14:textId="77777777" w:rsidR="00A73F8B" w:rsidRPr="00A73F8B" w:rsidRDefault="00A73F8B" w:rsidP="00A73F8B">
      <w:pPr>
        <w:spacing w:after="0" w:line="240" w:lineRule="auto"/>
        <w:ind w:left="708"/>
        <w:jc w:val="both"/>
        <w:rPr>
          <w:rFonts w:ascii="Times New Roman" w:eastAsia="Times New Roman" w:hAnsi="Times New Roman" w:cs="Times New Roman"/>
          <w:sz w:val="24"/>
          <w:szCs w:val="24"/>
          <w:lang w:val="es-ES_tradnl" w:eastAsia="es-ES"/>
        </w:rPr>
      </w:pPr>
    </w:p>
    <w:p w14:paraId="36A19217" w14:textId="2B5BAF43"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CAPÍTULO I</w:t>
      </w:r>
    </w:p>
    <w:p w14:paraId="6F6E3F44" w14:textId="77777777" w:rsidR="00A73F8B" w:rsidRPr="00A73F8B" w:rsidRDefault="00A73F8B" w:rsidP="00A73F8B">
      <w:pPr>
        <w:spacing w:after="0" w:line="240" w:lineRule="auto"/>
        <w:ind w:left="708"/>
        <w:jc w:val="center"/>
        <w:rPr>
          <w:rFonts w:ascii="Times New Roman" w:eastAsia="Times New Roman" w:hAnsi="Times New Roman" w:cs="Times New Roman"/>
          <w:b/>
          <w:sz w:val="24"/>
          <w:szCs w:val="24"/>
          <w:lang w:val="es-ES_tradnl" w:eastAsia="es-ES"/>
        </w:rPr>
      </w:pPr>
    </w:p>
    <w:p w14:paraId="737DF568"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NATURALEZA Y OBJETIVOS</w:t>
      </w:r>
    </w:p>
    <w:p w14:paraId="423C9197" w14:textId="77777777" w:rsidR="00A73F8B" w:rsidRPr="00A73F8B" w:rsidRDefault="00A73F8B" w:rsidP="00A73F8B">
      <w:pPr>
        <w:spacing w:after="0" w:line="240" w:lineRule="auto"/>
        <w:ind w:left="708"/>
        <w:jc w:val="both"/>
        <w:rPr>
          <w:rFonts w:ascii="Times New Roman" w:eastAsia="Times New Roman" w:hAnsi="Times New Roman" w:cs="Times New Roman"/>
          <w:sz w:val="24"/>
          <w:szCs w:val="24"/>
          <w:lang w:val="es-ES_tradnl" w:eastAsia="es-ES"/>
        </w:rPr>
      </w:pPr>
    </w:p>
    <w:p w14:paraId="14B95BA7" w14:textId="77777777" w:rsid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 xml:space="preserve">ARTÍCULO 1.-   DEFINICIÓN.  </w:t>
      </w:r>
      <w:r w:rsidRPr="00A73F8B">
        <w:rPr>
          <w:rFonts w:ascii="Times New Roman" w:eastAsia="Times New Roman" w:hAnsi="Times New Roman" w:cs="Times New Roman"/>
          <w:sz w:val="24"/>
          <w:szCs w:val="24"/>
          <w:lang w:val="es-ES_tradnl" w:eastAsia="es-ES"/>
        </w:rPr>
        <w:t>El Fondo de Solidaridad es un fondo social pasivo de carácter agotable, que tiene como fin la atención oportuna a los asociados en  casos de calamidad previstos en el Reglamento.</w:t>
      </w:r>
    </w:p>
    <w:p w14:paraId="300D3BD1" w14:textId="77777777" w:rsidR="00BF227B" w:rsidRDefault="00BF227B" w:rsidP="00A73F8B">
      <w:pPr>
        <w:spacing w:after="0" w:line="240" w:lineRule="auto"/>
        <w:jc w:val="both"/>
        <w:rPr>
          <w:rFonts w:ascii="Times New Roman" w:eastAsia="Times New Roman" w:hAnsi="Times New Roman" w:cs="Times New Roman"/>
          <w:b/>
          <w:sz w:val="24"/>
          <w:szCs w:val="24"/>
          <w:lang w:val="es-ES_tradnl" w:eastAsia="es-ES"/>
        </w:rPr>
      </w:pPr>
    </w:p>
    <w:p w14:paraId="39D4E9D0" w14:textId="25FDD356"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 xml:space="preserve">ARTÍCULO 2.-  OBJETO.  </w:t>
      </w:r>
      <w:r w:rsidRPr="00A73F8B">
        <w:rPr>
          <w:rFonts w:ascii="Times New Roman" w:eastAsia="Times New Roman" w:hAnsi="Times New Roman" w:cs="Times New Roman"/>
          <w:sz w:val="24"/>
          <w:szCs w:val="24"/>
          <w:lang w:val="es-ES_tradnl" w:eastAsia="es-ES"/>
        </w:rPr>
        <w:t>El objeto de este Reglamento es garantizar a los asociados o sus beneficiarios el acceso a los servicios de solidaridad que ofrece la Cooperativa y, a las instancias directivas, fijarles las condiciones y procedimientos que deben darse para hacer efectivos oportunamente los servicios aquí señalados.</w:t>
      </w:r>
    </w:p>
    <w:p w14:paraId="381AB411"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737AD267"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CAPÍTULO II</w:t>
      </w:r>
    </w:p>
    <w:p w14:paraId="49E6BEA4" w14:textId="77777777" w:rsidR="00A73F8B" w:rsidRPr="00A73F8B" w:rsidRDefault="00A73F8B" w:rsidP="00A73F8B">
      <w:pPr>
        <w:spacing w:after="0" w:line="240" w:lineRule="auto"/>
        <w:ind w:left="708"/>
        <w:jc w:val="center"/>
        <w:rPr>
          <w:rFonts w:ascii="Times New Roman" w:eastAsia="Times New Roman" w:hAnsi="Times New Roman" w:cs="Times New Roman"/>
          <w:b/>
          <w:sz w:val="24"/>
          <w:szCs w:val="24"/>
          <w:lang w:val="es-ES_tradnl" w:eastAsia="es-ES"/>
        </w:rPr>
      </w:pPr>
    </w:p>
    <w:p w14:paraId="342C71C5"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SERVICIOS</w:t>
      </w:r>
    </w:p>
    <w:p w14:paraId="28156464" w14:textId="77777777" w:rsidR="00A73F8B" w:rsidRPr="00A73F8B" w:rsidRDefault="00A73F8B" w:rsidP="00A73F8B">
      <w:pPr>
        <w:spacing w:after="0" w:line="240" w:lineRule="auto"/>
        <w:ind w:left="708"/>
        <w:jc w:val="both"/>
        <w:rPr>
          <w:rFonts w:ascii="Times New Roman" w:eastAsia="Times New Roman" w:hAnsi="Times New Roman" w:cs="Times New Roman"/>
          <w:b/>
          <w:sz w:val="24"/>
          <w:szCs w:val="24"/>
          <w:lang w:val="es-ES_tradnl" w:eastAsia="es-ES"/>
        </w:rPr>
      </w:pPr>
    </w:p>
    <w:p w14:paraId="57B9114A"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 xml:space="preserve">ARTÍCULO 3.-   </w:t>
      </w:r>
      <w:r w:rsidRPr="00A73F8B">
        <w:rPr>
          <w:rFonts w:ascii="Times New Roman" w:eastAsia="Times New Roman" w:hAnsi="Times New Roman" w:cs="Times New Roman"/>
          <w:sz w:val="24"/>
          <w:szCs w:val="24"/>
          <w:lang w:val="es-ES_tradnl" w:eastAsia="es-ES"/>
        </w:rPr>
        <w:t>Los servicios de solidaridad que presta la Cooperativa son:</w:t>
      </w:r>
    </w:p>
    <w:p w14:paraId="71D9303A" w14:textId="77777777" w:rsidR="00A73F8B" w:rsidRPr="00703450" w:rsidRDefault="00A73F8B" w:rsidP="00A73F8B">
      <w:pPr>
        <w:spacing w:after="0" w:line="240" w:lineRule="auto"/>
        <w:jc w:val="both"/>
        <w:rPr>
          <w:rFonts w:ascii="Times New Roman" w:eastAsia="Times New Roman" w:hAnsi="Times New Roman" w:cs="Times New Roman"/>
          <w:strike/>
          <w:color w:val="EE0000"/>
          <w:sz w:val="24"/>
          <w:szCs w:val="24"/>
          <w:lang w:val="es-ES_tradnl" w:eastAsia="es-ES"/>
        </w:rPr>
      </w:pPr>
    </w:p>
    <w:p w14:paraId="0392EBAF" w14:textId="038AECC8" w:rsidR="002E5439" w:rsidRPr="00A73F8B" w:rsidRDefault="00A73F8B" w:rsidP="002E5439">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1.</w:t>
      </w:r>
      <w:r w:rsidR="002E5439">
        <w:rPr>
          <w:rFonts w:ascii="Times New Roman" w:eastAsia="Times New Roman" w:hAnsi="Times New Roman" w:cs="Times New Roman"/>
          <w:sz w:val="24"/>
          <w:szCs w:val="24"/>
          <w:lang w:val="es-ES_tradnl" w:eastAsia="es-ES"/>
        </w:rPr>
        <w:t xml:space="preserve">  </w:t>
      </w:r>
      <w:r w:rsidR="002E5439" w:rsidRPr="00A73F8B">
        <w:rPr>
          <w:rFonts w:ascii="Times New Roman" w:eastAsia="Times New Roman" w:hAnsi="Times New Roman" w:cs="Times New Roman"/>
          <w:sz w:val="24"/>
          <w:szCs w:val="24"/>
          <w:lang w:val="es-ES_tradnl" w:eastAsia="es-ES"/>
        </w:rPr>
        <w:t>Auxilios de solidaridad que se otorguen a los asociados o a los empleados de la Cooperativa.</w:t>
      </w:r>
    </w:p>
    <w:p w14:paraId="341C13F0" w14:textId="50519CAF" w:rsidR="00A73F8B" w:rsidRPr="00A73F8B" w:rsidRDefault="002E5439" w:rsidP="00A73F8B">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 xml:space="preserve">2.  </w:t>
      </w:r>
      <w:r w:rsidR="00A73F8B" w:rsidRPr="00A73F8B">
        <w:rPr>
          <w:rFonts w:ascii="Times New Roman" w:eastAsia="Times New Roman" w:hAnsi="Times New Roman" w:cs="Times New Roman"/>
          <w:sz w:val="24"/>
          <w:szCs w:val="24"/>
          <w:lang w:val="es-ES_tradnl" w:eastAsia="es-ES"/>
        </w:rPr>
        <w:t>Crédito de solidaridad descrito en el Reglamento de Crédito.</w:t>
      </w:r>
    </w:p>
    <w:p w14:paraId="3435A333" w14:textId="060AB0F8" w:rsidR="00A73F8B" w:rsidRPr="00A73F8B" w:rsidRDefault="002E5439" w:rsidP="00A73F8B">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3</w:t>
      </w:r>
      <w:r w:rsidR="00A73F8B" w:rsidRPr="00A73F8B">
        <w:rPr>
          <w:rFonts w:ascii="Times New Roman" w:eastAsia="Times New Roman" w:hAnsi="Times New Roman" w:cs="Times New Roman"/>
          <w:sz w:val="24"/>
          <w:szCs w:val="24"/>
          <w:lang w:val="es-ES_tradnl" w:eastAsia="es-ES"/>
        </w:rPr>
        <w:t>.</w:t>
      </w:r>
      <w:r>
        <w:rPr>
          <w:rFonts w:ascii="Times New Roman" w:eastAsia="Times New Roman" w:hAnsi="Times New Roman" w:cs="Times New Roman"/>
          <w:sz w:val="24"/>
          <w:szCs w:val="24"/>
          <w:lang w:val="es-ES_tradnl" w:eastAsia="es-ES"/>
        </w:rPr>
        <w:t xml:space="preserve">  P</w:t>
      </w:r>
      <w:r w:rsidR="00A73F8B" w:rsidRPr="00A73F8B">
        <w:rPr>
          <w:rFonts w:ascii="Times New Roman" w:eastAsia="Times New Roman" w:hAnsi="Times New Roman" w:cs="Times New Roman"/>
          <w:sz w:val="24"/>
          <w:szCs w:val="24"/>
          <w:lang w:val="es-ES_tradnl" w:eastAsia="es-ES"/>
        </w:rPr>
        <w:t>óliza de Vida y Póliza de Vida Deudores</w:t>
      </w:r>
      <w:r w:rsidR="00703450">
        <w:rPr>
          <w:rFonts w:ascii="Times New Roman" w:eastAsia="Times New Roman" w:hAnsi="Times New Roman" w:cs="Times New Roman"/>
          <w:sz w:val="24"/>
          <w:szCs w:val="24"/>
          <w:lang w:val="es-ES_tradnl" w:eastAsia="es-ES"/>
        </w:rPr>
        <w:t xml:space="preserve">, </w:t>
      </w:r>
      <w:r w:rsidR="00703450" w:rsidRPr="005A21F3">
        <w:rPr>
          <w:rFonts w:ascii="Times New Roman" w:eastAsia="Times New Roman" w:hAnsi="Times New Roman" w:cs="Times New Roman"/>
          <w:sz w:val="24"/>
          <w:szCs w:val="24"/>
          <w:lang w:val="es-ES_tradnl" w:eastAsia="es-ES"/>
        </w:rPr>
        <w:t>contratadas con entidades aseguradoras.</w:t>
      </w:r>
    </w:p>
    <w:p w14:paraId="2CA137C4" w14:textId="77777777" w:rsidR="00A73F8B" w:rsidRPr="00A73F8B" w:rsidRDefault="00A73F8B" w:rsidP="00A73F8B">
      <w:pPr>
        <w:spacing w:after="0" w:line="240" w:lineRule="auto"/>
        <w:ind w:left="1068"/>
        <w:jc w:val="both"/>
        <w:rPr>
          <w:rFonts w:ascii="Times New Roman" w:eastAsia="Times New Roman" w:hAnsi="Times New Roman" w:cs="Times New Roman"/>
          <w:strike/>
          <w:sz w:val="24"/>
          <w:szCs w:val="24"/>
          <w:highlight w:val="yellow"/>
          <w:lang w:val="es-ES_tradnl" w:eastAsia="es-ES"/>
        </w:rPr>
      </w:pPr>
    </w:p>
    <w:p w14:paraId="3FE5335E"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 xml:space="preserve">PARÁGRAFO.  </w:t>
      </w:r>
      <w:r w:rsidRPr="00A73F8B">
        <w:rPr>
          <w:rFonts w:ascii="Times New Roman" w:eastAsia="Times New Roman" w:hAnsi="Times New Roman" w:cs="Times New Roman"/>
          <w:sz w:val="24"/>
          <w:szCs w:val="24"/>
          <w:lang w:val="es-ES_tradnl" w:eastAsia="es-ES"/>
        </w:rPr>
        <w:t>Los servicios de solidaridad enunciados en este Artículo serán atendidos en la siguiente forma:</w:t>
      </w:r>
    </w:p>
    <w:p w14:paraId="56F07CD5"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71B205FD" w14:textId="7F5E6E15" w:rsidR="00A73F8B" w:rsidRPr="00C729E0" w:rsidRDefault="002E5439" w:rsidP="00A73F8B">
      <w:pPr>
        <w:spacing w:after="0" w:line="240" w:lineRule="auto"/>
        <w:jc w:val="both"/>
        <w:rPr>
          <w:rFonts w:ascii="Times New Roman" w:eastAsia="Times New Roman" w:hAnsi="Times New Roman" w:cs="Times New Roman"/>
          <w:sz w:val="24"/>
          <w:szCs w:val="24"/>
          <w:lang w:val="es-ES_tradnl" w:eastAsia="es-ES"/>
        </w:rPr>
      </w:pPr>
      <w:r w:rsidRPr="005A21F3">
        <w:rPr>
          <w:rFonts w:ascii="Times New Roman" w:eastAsia="Times New Roman" w:hAnsi="Times New Roman" w:cs="Times New Roman"/>
          <w:sz w:val="24"/>
          <w:szCs w:val="24"/>
          <w:lang w:val="es-ES_tradnl" w:eastAsia="es-ES"/>
        </w:rPr>
        <w:t>1</w:t>
      </w:r>
      <w:r w:rsidR="00A73F8B" w:rsidRPr="005A21F3">
        <w:rPr>
          <w:rFonts w:ascii="Times New Roman" w:eastAsia="Times New Roman" w:hAnsi="Times New Roman" w:cs="Times New Roman"/>
          <w:sz w:val="24"/>
          <w:szCs w:val="24"/>
          <w:lang w:val="es-ES_tradnl" w:eastAsia="es-ES"/>
        </w:rPr>
        <w:t xml:space="preserve">.  </w:t>
      </w:r>
      <w:r w:rsidR="00A73F8B" w:rsidRPr="00C729E0">
        <w:rPr>
          <w:rFonts w:ascii="Times New Roman" w:eastAsia="Times New Roman" w:hAnsi="Times New Roman" w:cs="Times New Roman"/>
          <w:sz w:val="24"/>
          <w:szCs w:val="24"/>
          <w:lang w:val="es-ES_tradnl" w:eastAsia="es-ES"/>
        </w:rPr>
        <w:t>Con cargo al Fondo de Solidaridad:</w:t>
      </w:r>
    </w:p>
    <w:p w14:paraId="559CA65B" w14:textId="77777777" w:rsidR="00A73F8B" w:rsidRPr="00C729E0" w:rsidRDefault="00A73F8B" w:rsidP="00A73F8B">
      <w:pPr>
        <w:spacing w:after="0" w:line="240" w:lineRule="auto"/>
        <w:jc w:val="both"/>
        <w:rPr>
          <w:rFonts w:ascii="Times New Roman" w:eastAsia="Times New Roman" w:hAnsi="Times New Roman" w:cs="Times New Roman"/>
          <w:strike/>
          <w:sz w:val="24"/>
          <w:szCs w:val="24"/>
          <w:lang w:val="es-ES_tradnl" w:eastAsia="es-ES"/>
        </w:rPr>
      </w:pPr>
    </w:p>
    <w:p w14:paraId="75A6DD07" w14:textId="77777777" w:rsidR="00A73F8B" w:rsidRPr="00C729E0"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C729E0">
        <w:rPr>
          <w:rFonts w:ascii="Times New Roman" w:eastAsia="Times New Roman" w:hAnsi="Times New Roman" w:cs="Times New Roman"/>
          <w:sz w:val="24"/>
          <w:szCs w:val="24"/>
          <w:lang w:val="es-ES_tradnl" w:eastAsia="es-ES"/>
        </w:rPr>
        <w:t>a.</w:t>
      </w:r>
      <w:r w:rsidRPr="00C729E0">
        <w:rPr>
          <w:rFonts w:ascii="Times New Roman" w:eastAsia="Times New Roman" w:hAnsi="Times New Roman" w:cs="Times New Roman"/>
          <w:sz w:val="24"/>
          <w:szCs w:val="24"/>
          <w:lang w:val="es-ES_tradnl" w:eastAsia="es-ES"/>
        </w:rPr>
        <w:tab/>
        <w:t>Los auxilios por muerte de familiares del asociado en primer grado de consanguinidad o de afinidad civil o de los empleados de la Cooperativa.</w:t>
      </w:r>
    </w:p>
    <w:p w14:paraId="1D7A4BEF" w14:textId="77777777" w:rsidR="00A73F8B" w:rsidRPr="00C729E0"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C729E0">
        <w:rPr>
          <w:rFonts w:ascii="Times New Roman" w:eastAsia="Times New Roman" w:hAnsi="Times New Roman" w:cs="Times New Roman"/>
          <w:sz w:val="24"/>
          <w:szCs w:val="24"/>
          <w:lang w:val="es-ES_tradnl" w:eastAsia="es-ES"/>
        </w:rPr>
        <w:t>b.</w:t>
      </w:r>
      <w:r w:rsidRPr="00C729E0">
        <w:rPr>
          <w:rFonts w:ascii="Times New Roman" w:eastAsia="Times New Roman" w:hAnsi="Times New Roman" w:cs="Times New Roman"/>
          <w:sz w:val="24"/>
          <w:szCs w:val="24"/>
          <w:lang w:val="es-ES_tradnl" w:eastAsia="es-ES"/>
        </w:rPr>
        <w:tab/>
        <w:t>Los auxilios que se otorguen, por una sola vez, a los asociados incapacitados, por enfermedad superior a treinta (30) días, siempre que sean excluidos de la nómina de la Universidad.</w:t>
      </w:r>
    </w:p>
    <w:p w14:paraId="77BFC2FF" w14:textId="77777777" w:rsidR="00A73F8B" w:rsidRPr="00C729E0" w:rsidRDefault="00A73F8B" w:rsidP="00A73F8B">
      <w:pPr>
        <w:spacing w:after="0" w:line="240" w:lineRule="auto"/>
        <w:ind w:left="708"/>
        <w:jc w:val="both"/>
        <w:rPr>
          <w:rFonts w:ascii="Times New Roman" w:eastAsia="Times New Roman" w:hAnsi="Times New Roman" w:cs="Times New Roman"/>
          <w:b/>
          <w:color w:val="EE0000"/>
          <w:sz w:val="24"/>
          <w:szCs w:val="24"/>
          <w:lang w:val="es-ES_tradnl" w:eastAsia="es-ES"/>
        </w:rPr>
      </w:pPr>
    </w:p>
    <w:p w14:paraId="5099A29F" w14:textId="71020D07" w:rsidR="002E5439" w:rsidRPr="005A21F3" w:rsidRDefault="00FD36A8" w:rsidP="002E5439">
      <w:pPr>
        <w:spacing w:after="0" w:line="240" w:lineRule="auto"/>
        <w:jc w:val="both"/>
        <w:rPr>
          <w:rFonts w:ascii="Times New Roman" w:eastAsia="Times New Roman" w:hAnsi="Times New Roman" w:cs="Times New Roman"/>
          <w:sz w:val="24"/>
          <w:szCs w:val="24"/>
          <w:lang w:val="es-ES_tradnl" w:eastAsia="es-ES"/>
        </w:rPr>
      </w:pPr>
      <w:r w:rsidRPr="005A21F3">
        <w:rPr>
          <w:rFonts w:ascii="Times New Roman" w:eastAsia="Times New Roman" w:hAnsi="Times New Roman" w:cs="Times New Roman"/>
          <w:sz w:val="24"/>
          <w:szCs w:val="24"/>
          <w:lang w:val="es-ES_tradnl" w:eastAsia="es-ES"/>
        </w:rPr>
        <w:t>2</w:t>
      </w:r>
      <w:r w:rsidR="002E5439" w:rsidRPr="005A21F3">
        <w:rPr>
          <w:rFonts w:ascii="Times New Roman" w:eastAsia="Times New Roman" w:hAnsi="Times New Roman" w:cs="Times New Roman"/>
          <w:sz w:val="24"/>
          <w:szCs w:val="24"/>
          <w:lang w:val="es-ES_tradnl" w:eastAsia="es-ES"/>
        </w:rPr>
        <w:t xml:space="preserve">.  Con los recursos </w:t>
      </w:r>
      <w:r w:rsidR="00C729E0" w:rsidRPr="005A21F3">
        <w:rPr>
          <w:rFonts w:ascii="Times New Roman" w:eastAsia="Times New Roman" w:hAnsi="Times New Roman" w:cs="Times New Roman"/>
          <w:sz w:val="24"/>
          <w:szCs w:val="24"/>
          <w:lang w:val="es-ES_tradnl" w:eastAsia="es-ES"/>
        </w:rPr>
        <w:t>producto de</w:t>
      </w:r>
      <w:r w:rsidR="002E5439" w:rsidRPr="005A21F3">
        <w:rPr>
          <w:rFonts w:ascii="Times New Roman" w:eastAsia="Times New Roman" w:hAnsi="Times New Roman" w:cs="Times New Roman"/>
          <w:sz w:val="24"/>
          <w:szCs w:val="24"/>
          <w:lang w:val="es-ES_tradnl" w:eastAsia="es-ES"/>
        </w:rPr>
        <w:t xml:space="preserve"> las operaciones de crédito, actividad principal de la Cooperativa, </w:t>
      </w:r>
      <w:r w:rsidR="00C729E0" w:rsidRPr="005A21F3">
        <w:rPr>
          <w:rFonts w:ascii="Times New Roman" w:eastAsia="Times New Roman" w:hAnsi="Times New Roman" w:cs="Times New Roman"/>
          <w:sz w:val="24"/>
          <w:szCs w:val="24"/>
          <w:lang w:val="es-ES_tradnl" w:eastAsia="es-ES"/>
        </w:rPr>
        <w:t xml:space="preserve">se cubrirán </w:t>
      </w:r>
      <w:r w:rsidR="002E5439" w:rsidRPr="005A21F3">
        <w:rPr>
          <w:rFonts w:ascii="Times New Roman" w:eastAsia="Times New Roman" w:hAnsi="Times New Roman" w:cs="Times New Roman"/>
          <w:sz w:val="24"/>
          <w:szCs w:val="24"/>
          <w:lang w:val="es-ES_tradnl" w:eastAsia="es-ES"/>
        </w:rPr>
        <w:t xml:space="preserve">los préstamos de solidaridad y </w:t>
      </w:r>
      <w:r w:rsidR="00C729E0" w:rsidRPr="005A21F3">
        <w:rPr>
          <w:rFonts w:ascii="Times New Roman" w:eastAsia="Times New Roman" w:hAnsi="Times New Roman" w:cs="Times New Roman"/>
          <w:sz w:val="24"/>
          <w:szCs w:val="24"/>
          <w:lang w:val="es-ES_tradnl" w:eastAsia="es-ES"/>
        </w:rPr>
        <w:t xml:space="preserve">los </w:t>
      </w:r>
      <w:r w:rsidR="002E5439" w:rsidRPr="005A21F3">
        <w:rPr>
          <w:rFonts w:ascii="Times New Roman" w:eastAsia="Times New Roman" w:hAnsi="Times New Roman" w:cs="Times New Roman"/>
          <w:sz w:val="24"/>
          <w:szCs w:val="24"/>
          <w:lang w:val="es-ES_tradnl" w:eastAsia="es-ES"/>
        </w:rPr>
        <w:t>pago</w:t>
      </w:r>
      <w:r w:rsidR="00C729E0" w:rsidRPr="005A21F3">
        <w:rPr>
          <w:rFonts w:ascii="Times New Roman" w:eastAsia="Times New Roman" w:hAnsi="Times New Roman" w:cs="Times New Roman"/>
          <w:sz w:val="24"/>
          <w:szCs w:val="24"/>
          <w:lang w:val="es-ES_tradnl" w:eastAsia="es-ES"/>
        </w:rPr>
        <w:t xml:space="preserve">s por concepto </w:t>
      </w:r>
      <w:r w:rsidR="002E5439" w:rsidRPr="005A21F3">
        <w:rPr>
          <w:rFonts w:ascii="Times New Roman" w:eastAsia="Times New Roman" w:hAnsi="Times New Roman" w:cs="Times New Roman"/>
          <w:sz w:val="24"/>
          <w:szCs w:val="24"/>
          <w:lang w:val="es-ES_tradnl" w:eastAsia="es-ES"/>
        </w:rPr>
        <w:t xml:space="preserve">de primas </w:t>
      </w:r>
      <w:r w:rsidR="00C729E0" w:rsidRPr="005A21F3">
        <w:rPr>
          <w:rFonts w:ascii="Times New Roman" w:eastAsia="Times New Roman" w:hAnsi="Times New Roman" w:cs="Times New Roman"/>
          <w:sz w:val="24"/>
          <w:szCs w:val="24"/>
          <w:lang w:val="es-ES_tradnl" w:eastAsia="es-ES"/>
        </w:rPr>
        <w:t>mensuales de</w:t>
      </w:r>
      <w:r w:rsidR="002E5439" w:rsidRPr="005A21F3">
        <w:rPr>
          <w:rFonts w:ascii="Times New Roman" w:eastAsia="Times New Roman" w:hAnsi="Times New Roman" w:cs="Times New Roman"/>
          <w:sz w:val="24"/>
          <w:szCs w:val="24"/>
          <w:lang w:val="es-ES_tradnl" w:eastAsia="es-ES"/>
        </w:rPr>
        <w:t xml:space="preserve"> las pólizas de Vida y Vida Deudores.</w:t>
      </w:r>
    </w:p>
    <w:p w14:paraId="3E72AE68" w14:textId="77777777" w:rsidR="002E5439" w:rsidRPr="005A21F3" w:rsidRDefault="002E5439" w:rsidP="00A73F8B">
      <w:pPr>
        <w:spacing w:after="0" w:line="240" w:lineRule="auto"/>
        <w:jc w:val="both"/>
        <w:rPr>
          <w:rFonts w:ascii="Times New Roman" w:eastAsia="Times New Roman" w:hAnsi="Times New Roman" w:cs="Times New Roman"/>
          <w:b/>
          <w:sz w:val="24"/>
          <w:szCs w:val="24"/>
          <w:lang w:val="es-ES_tradnl" w:eastAsia="es-ES"/>
        </w:rPr>
      </w:pPr>
    </w:p>
    <w:p w14:paraId="12A8B32A" w14:textId="768A9B3F"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ARTÍCULO 4.</w:t>
      </w:r>
      <w:proofErr w:type="gramStart"/>
      <w:r w:rsidRPr="00A73F8B">
        <w:rPr>
          <w:rFonts w:ascii="Times New Roman" w:eastAsia="Times New Roman" w:hAnsi="Times New Roman" w:cs="Times New Roman"/>
          <w:b/>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La</w:t>
      </w:r>
      <w:proofErr w:type="gramEnd"/>
      <w:r w:rsidRPr="00A73F8B">
        <w:rPr>
          <w:rFonts w:ascii="Times New Roman" w:eastAsia="Times New Roman" w:hAnsi="Times New Roman" w:cs="Times New Roman"/>
          <w:sz w:val="24"/>
          <w:szCs w:val="24"/>
          <w:lang w:val="es-ES_tradnl" w:eastAsia="es-ES"/>
        </w:rPr>
        <w:t xml:space="preserve"> Cooperativa reconocerá a cada asociado, o sus beneficiarios o a los empleados de la Cooperativa, como auxilios de solidaridad los siguientes:</w:t>
      </w:r>
    </w:p>
    <w:p w14:paraId="6CEE15C4"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04C5F34C" w14:textId="4D1CA519"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 xml:space="preserve">1.  </w:t>
      </w:r>
      <w:r w:rsidR="00770CB6" w:rsidRPr="00306B9F">
        <w:rPr>
          <w:rFonts w:ascii="Times New Roman" w:eastAsia="Times New Roman" w:hAnsi="Times New Roman" w:cs="Times New Roman"/>
          <w:sz w:val="24"/>
          <w:szCs w:val="24"/>
          <w:lang w:val="es-ES_tradnl" w:eastAsia="es-ES"/>
        </w:rPr>
        <w:t xml:space="preserve">Dos </w:t>
      </w:r>
      <w:r w:rsidR="00AF6DD2" w:rsidRPr="00306B9F">
        <w:rPr>
          <w:rFonts w:ascii="Times New Roman" w:eastAsia="Times New Roman" w:hAnsi="Times New Roman" w:cs="Times New Roman"/>
          <w:sz w:val="24"/>
          <w:szCs w:val="24"/>
          <w:lang w:val="es-ES_tradnl" w:eastAsia="es-ES"/>
        </w:rPr>
        <w:t>mill</w:t>
      </w:r>
      <w:r w:rsidR="00770CB6" w:rsidRPr="00306B9F">
        <w:rPr>
          <w:rFonts w:ascii="Times New Roman" w:eastAsia="Times New Roman" w:hAnsi="Times New Roman" w:cs="Times New Roman"/>
          <w:sz w:val="24"/>
          <w:szCs w:val="24"/>
          <w:lang w:val="es-ES_tradnl" w:eastAsia="es-ES"/>
        </w:rPr>
        <w:t>ones de</w:t>
      </w:r>
      <w:r w:rsidR="00AF6DD2" w:rsidRPr="00306B9F">
        <w:rPr>
          <w:rFonts w:ascii="Times New Roman" w:eastAsia="Times New Roman" w:hAnsi="Times New Roman" w:cs="Times New Roman"/>
          <w:sz w:val="24"/>
          <w:szCs w:val="24"/>
          <w:lang w:val="es-ES_tradnl" w:eastAsia="es-ES"/>
        </w:rPr>
        <w:t xml:space="preserve"> pesos m/cte.  ($</w:t>
      </w:r>
      <w:r w:rsidR="00770CB6" w:rsidRPr="00306B9F">
        <w:rPr>
          <w:rFonts w:ascii="Times New Roman" w:eastAsia="Times New Roman" w:hAnsi="Times New Roman" w:cs="Times New Roman"/>
          <w:sz w:val="24"/>
          <w:szCs w:val="24"/>
          <w:lang w:val="es-ES_tradnl" w:eastAsia="es-ES"/>
        </w:rPr>
        <w:t>2.000.000</w:t>
      </w:r>
      <w:r w:rsidR="00AF6DD2" w:rsidRPr="00306B9F">
        <w:rPr>
          <w:rFonts w:ascii="Times New Roman" w:eastAsia="Times New Roman" w:hAnsi="Times New Roman" w:cs="Times New Roman"/>
          <w:sz w:val="24"/>
          <w:szCs w:val="24"/>
          <w:lang w:val="es-ES_tradnl" w:eastAsia="es-ES"/>
        </w:rPr>
        <w:t>)</w:t>
      </w:r>
      <w:r w:rsidR="00AF6DD2">
        <w:rPr>
          <w:rFonts w:ascii="Times New Roman" w:eastAsia="Times New Roman" w:hAnsi="Times New Roman" w:cs="Times New Roman"/>
          <w:color w:val="FF0000"/>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por muerte del cónyuge, compañera o compañero permanente.</w:t>
      </w:r>
    </w:p>
    <w:p w14:paraId="39135E16" w14:textId="235E6694"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 xml:space="preserve">2.  </w:t>
      </w:r>
      <w:r w:rsidR="00770CB6" w:rsidRPr="00306B9F">
        <w:rPr>
          <w:rFonts w:ascii="Times New Roman" w:eastAsia="Times New Roman" w:hAnsi="Times New Roman" w:cs="Times New Roman"/>
          <w:sz w:val="24"/>
          <w:szCs w:val="24"/>
          <w:lang w:val="es-ES_tradnl" w:eastAsia="es-ES"/>
        </w:rPr>
        <w:t xml:space="preserve">Un millón de </w:t>
      </w:r>
      <w:r w:rsidR="00AF6DD2" w:rsidRPr="00306B9F">
        <w:rPr>
          <w:rFonts w:ascii="Times New Roman" w:eastAsia="Times New Roman" w:hAnsi="Times New Roman" w:cs="Times New Roman"/>
          <w:sz w:val="24"/>
          <w:szCs w:val="24"/>
          <w:lang w:val="es-ES_tradnl" w:eastAsia="es-ES"/>
        </w:rPr>
        <w:t>pesos m/cte.  ($</w:t>
      </w:r>
      <w:r w:rsidR="00770CB6" w:rsidRPr="00306B9F">
        <w:rPr>
          <w:rFonts w:ascii="Times New Roman" w:eastAsia="Times New Roman" w:hAnsi="Times New Roman" w:cs="Times New Roman"/>
          <w:sz w:val="24"/>
          <w:szCs w:val="24"/>
          <w:lang w:val="es-ES_tradnl" w:eastAsia="es-ES"/>
        </w:rPr>
        <w:t>1.000.000</w:t>
      </w:r>
      <w:r w:rsidR="00AF6DD2" w:rsidRPr="00306B9F">
        <w:rPr>
          <w:rFonts w:ascii="Times New Roman" w:eastAsia="Times New Roman" w:hAnsi="Times New Roman" w:cs="Times New Roman"/>
          <w:sz w:val="24"/>
          <w:szCs w:val="24"/>
          <w:lang w:val="es-ES_tradnl" w:eastAsia="es-ES"/>
        </w:rPr>
        <w:t>)</w:t>
      </w:r>
      <w:r w:rsidR="00AF6DD2">
        <w:rPr>
          <w:rFonts w:ascii="Times New Roman" w:eastAsia="Times New Roman" w:hAnsi="Times New Roman" w:cs="Times New Roman"/>
          <w:color w:val="FF0000"/>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por muerte de hijos que dependan económicamente del asociado.</w:t>
      </w:r>
    </w:p>
    <w:p w14:paraId="370D43AA" w14:textId="381D6675"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 xml:space="preserve">3.  </w:t>
      </w:r>
      <w:r w:rsidR="00770CB6" w:rsidRPr="00306B9F">
        <w:rPr>
          <w:rFonts w:ascii="Times New Roman" w:eastAsia="Times New Roman" w:hAnsi="Times New Roman" w:cs="Times New Roman"/>
          <w:sz w:val="24"/>
          <w:szCs w:val="24"/>
          <w:lang w:val="es-ES_tradnl" w:eastAsia="es-ES"/>
        </w:rPr>
        <w:t xml:space="preserve">Un millón de pesos </w:t>
      </w:r>
      <w:r w:rsidR="00AF6DD2" w:rsidRPr="00306B9F">
        <w:rPr>
          <w:rFonts w:ascii="Times New Roman" w:eastAsia="Times New Roman" w:hAnsi="Times New Roman" w:cs="Times New Roman"/>
          <w:sz w:val="24"/>
          <w:szCs w:val="24"/>
          <w:lang w:val="es-ES_tradnl" w:eastAsia="es-ES"/>
        </w:rPr>
        <w:t>m/cte.  ($</w:t>
      </w:r>
      <w:r w:rsidR="00770CB6" w:rsidRPr="00306B9F">
        <w:rPr>
          <w:rFonts w:ascii="Times New Roman" w:eastAsia="Times New Roman" w:hAnsi="Times New Roman" w:cs="Times New Roman"/>
          <w:sz w:val="24"/>
          <w:szCs w:val="24"/>
          <w:lang w:val="es-ES_tradnl" w:eastAsia="es-ES"/>
        </w:rPr>
        <w:t>1.000.000</w:t>
      </w:r>
      <w:r w:rsidR="00AF6DD2" w:rsidRPr="00306B9F">
        <w:rPr>
          <w:rFonts w:ascii="Times New Roman" w:eastAsia="Times New Roman" w:hAnsi="Times New Roman" w:cs="Times New Roman"/>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por muerte de los padres del asociado.</w:t>
      </w:r>
    </w:p>
    <w:p w14:paraId="12E9AA26" w14:textId="572FBEFA" w:rsidR="00A73F8B" w:rsidRPr="00770CB6"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 xml:space="preserve">4. </w:t>
      </w:r>
      <w:r w:rsidR="00770CB6" w:rsidRPr="001D4660">
        <w:rPr>
          <w:rFonts w:ascii="Times New Roman" w:eastAsia="Times New Roman" w:hAnsi="Times New Roman" w:cs="Times New Roman"/>
          <w:sz w:val="24"/>
          <w:szCs w:val="24"/>
          <w:lang w:val="es-ES_tradnl" w:eastAsia="es-ES"/>
        </w:rPr>
        <w:t>Un millón de pesos m/cte.  ($1.000.000)</w:t>
      </w:r>
      <w:r w:rsidR="00770CB6">
        <w:rPr>
          <w:rFonts w:ascii="Times New Roman" w:eastAsia="Times New Roman" w:hAnsi="Times New Roman" w:cs="Times New Roman"/>
          <w:color w:val="FF0000"/>
          <w:sz w:val="24"/>
          <w:szCs w:val="24"/>
          <w:lang w:val="es-ES_tradnl" w:eastAsia="es-ES"/>
        </w:rPr>
        <w:t xml:space="preserve"> </w:t>
      </w:r>
      <w:r w:rsidRPr="00770CB6">
        <w:rPr>
          <w:rFonts w:ascii="Times New Roman" w:eastAsia="Times New Roman" w:hAnsi="Times New Roman" w:cs="Times New Roman"/>
          <w:sz w:val="24"/>
          <w:szCs w:val="24"/>
          <w:lang w:val="es-ES_tradnl" w:eastAsia="es-ES"/>
        </w:rPr>
        <w:t>a los asociados incapacitados por enfermedad</w:t>
      </w:r>
      <w:r w:rsidR="008A17EA">
        <w:rPr>
          <w:rFonts w:ascii="Times New Roman" w:eastAsia="Times New Roman" w:hAnsi="Times New Roman" w:cs="Times New Roman"/>
          <w:sz w:val="24"/>
          <w:szCs w:val="24"/>
          <w:lang w:val="es-ES_tradnl" w:eastAsia="es-ES"/>
        </w:rPr>
        <w:t xml:space="preserve">, </w:t>
      </w:r>
      <w:r w:rsidR="008A17EA" w:rsidRPr="001D4660">
        <w:rPr>
          <w:rFonts w:ascii="Times New Roman" w:eastAsia="Times New Roman" w:hAnsi="Times New Roman" w:cs="Times New Roman"/>
          <w:sz w:val="24"/>
          <w:szCs w:val="24"/>
          <w:lang w:val="es-ES_tradnl" w:eastAsia="es-ES"/>
        </w:rPr>
        <w:t>por un término</w:t>
      </w:r>
      <w:r w:rsidRPr="001D4660">
        <w:rPr>
          <w:rFonts w:ascii="Times New Roman" w:eastAsia="Times New Roman" w:hAnsi="Times New Roman" w:cs="Times New Roman"/>
          <w:sz w:val="24"/>
          <w:szCs w:val="24"/>
          <w:lang w:val="es-ES_tradnl" w:eastAsia="es-ES"/>
        </w:rPr>
        <w:t xml:space="preserve"> superior a</w:t>
      </w:r>
      <w:r w:rsidRPr="008A17EA">
        <w:rPr>
          <w:rFonts w:ascii="Times New Roman" w:eastAsia="Times New Roman" w:hAnsi="Times New Roman" w:cs="Times New Roman"/>
          <w:strike/>
          <w:color w:val="0070C0"/>
          <w:sz w:val="24"/>
          <w:szCs w:val="24"/>
          <w:lang w:val="es-ES_tradnl" w:eastAsia="es-ES"/>
        </w:rPr>
        <w:t xml:space="preserve"> </w:t>
      </w:r>
      <w:r w:rsidRPr="001D4660">
        <w:rPr>
          <w:rFonts w:ascii="Times New Roman" w:eastAsia="Times New Roman" w:hAnsi="Times New Roman" w:cs="Times New Roman"/>
          <w:sz w:val="24"/>
          <w:szCs w:val="24"/>
          <w:lang w:val="es-ES_tradnl" w:eastAsia="es-ES"/>
        </w:rPr>
        <w:t>treinta (30) días,</w:t>
      </w:r>
      <w:r w:rsidRPr="00770CB6">
        <w:rPr>
          <w:rFonts w:ascii="Times New Roman" w:eastAsia="Times New Roman" w:hAnsi="Times New Roman" w:cs="Times New Roman"/>
          <w:sz w:val="24"/>
          <w:szCs w:val="24"/>
          <w:lang w:val="es-ES_tradnl" w:eastAsia="es-ES"/>
        </w:rPr>
        <w:t xml:space="preserve"> siempre que sean excluidos de la nómina de la Universidad.</w:t>
      </w:r>
    </w:p>
    <w:p w14:paraId="29314208"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61BEF8A8" w14:textId="5504FE71" w:rsidR="00A73F8B" w:rsidRPr="001D4660"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lastRenderedPageBreak/>
        <w:t xml:space="preserve">PARÁGRAFO.  </w:t>
      </w:r>
      <w:r w:rsidRPr="001D4660">
        <w:rPr>
          <w:rFonts w:ascii="Times New Roman" w:eastAsia="Times New Roman" w:hAnsi="Times New Roman" w:cs="Times New Roman"/>
          <w:sz w:val="24"/>
          <w:szCs w:val="24"/>
          <w:lang w:val="es-ES_tradnl" w:eastAsia="es-ES"/>
        </w:rPr>
        <w:t xml:space="preserve">Para la </w:t>
      </w:r>
      <w:r w:rsidR="004D2919" w:rsidRPr="001D4660">
        <w:rPr>
          <w:rFonts w:ascii="Times New Roman" w:eastAsia="Times New Roman" w:hAnsi="Times New Roman" w:cs="Times New Roman"/>
          <w:sz w:val="24"/>
          <w:szCs w:val="24"/>
          <w:lang w:val="es-ES_tradnl" w:eastAsia="es-ES"/>
        </w:rPr>
        <w:t xml:space="preserve">presentación de </w:t>
      </w:r>
      <w:r w:rsidR="00EC3DD5" w:rsidRPr="001D4660">
        <w:rPr>
          <w:rFonts w:ascii="Times New Roman" w:eastAsia="Times New Roman" w:hAnsi="Times New Roman" w:cs="Times New Roman"/>
          <w:sz w:val="24"/>
          <w:szCs w:val="24"/>
          <w:lang w:val="es-ES_tradnl" w:eastAsia="es-ES"/>
        </w:rPr>
        <w:t xml:space="preserve">solicitud </w:t>
      </w:r>
      <w:r w:rsidRPr="001D4660">
        <w:rPr>
          <w:rFonts w:ascii="Times New Roman" w:eastAsia="Times New Roman" w:hAnsi="Times New Roman" w:cs="Times New Roman"/>
          <w:sz w:val="24"/>
          <w:szCs w:val="24"/>
          <w:lang w:val="es-ES_tradnl" w:eastAsia="es-ES"/>
        </w:rPr>
        <w:t xml:space="preserve">de los auxilios de que trata el presente Artículo, se tendrá como plazo máximo noventa (90) días calendario, contados a partir de la fecha </w:t>
      </w:r>
      <w:r w:rsidR="00770CB6" w:rsidRPr="001D4660">
        <w:rPr>
          <w:rFonts w:ascii="Times New Roman" w:eastAsia="Times New Roman" w:hAnsi="Times New Roman" w:cs="Times New Roman"/>
          <w:sz w:val="24"/>
          <w:szCs w:val="24"/>
          <w:lang w:val="es-ES_tradnl" w:eastAsia="es-ES"/>
        </w:rPr>
        <w:t>de</w:t>
      </w:r>
      <w:r w:rsidR="001D4660" w:rsidRPr="001D4660">
        <w:rPr>
          <w:rFonts w:ascii="Times New Roman" w:eastAsia="Times New Roman" w:hAnsi="Times New Roman" w:cs="Times New Roman"/>
          <w:sz w:val="24"/>
          <w:szCs w:val="24"/>
          <w:lang w:val="es-ES_tradnl" w:eastAsia="es-ES"/>
        </w:rPr>
        <w:t xml:space="preserve"> </w:t>
      </w:r>
      <w:r w:rsidR="007B3B47">
        <w:rPr>
          <w:rFonts w:ascii="Times New Roman" w:eastAsia="Times New Roman" w:hAnsi="Times New Roman" w:cs="Times New Roman"/>
          <w:sz w:val="24"/>
          <w:szCs w:val="24"/>
          <w:lang w:val="es-ES_tradnl" w:eastAsia="es-ES"/>
        </w:rPr>
        <w:t>expedición de la incapacidad médica</w:t>
      </w:r>
      <w:r w:rsidR="007B3B47" w:rsidRPr="001D4660">
        <w:rPr>
          <w:rFonts w:ascii="Times New Roman" w:eastAsia="Times New Roman" w:hAnsi="Times New Roman" w:cs="Times New Roman"/>
          <w:sz w:val="24"/>
          <w:szCs w:val="24"/>
          <w:lang w:val="es-ES_tradnl" w:eastAsia="es-ES"/>
        </w:rPr>
        <w:t xml:space="preserve"> </w:t>
      </w:r>
      <w:r w:rsidR="007B3B47">
        <w:rPr>
          <w:rFonts w:ascii="Times New Roman" w:eastAsia="Times New Roman" w:hAnsi="Times New Roman" w:cs="Times New Roman"/>
          <w:sz w:val="24"/>
          <w:szCs w:val="24"/>
          <w:lang w:val="es-ES_tradnl" w:eastAsia="es-ES"/>
        </w:rPr>
        <w:t xml:space="preserve">o </w:t>
      </w:r>
      <w:r w:rsidR="00770CB6" w:rsidRPr="001D4660">
        <w:rPr>
          <w:rFonts w:ascii="Times New Roman" w:eastAsia="Times New Roman" w:hAnsi="Times New Roman" w:cs="Times New Roman"/>
          <w:sz w:val="24"/>
          <w:szCs w:val="24"/>
          <w:lang w:val="es-ES_tradnl" w:eastAsia="es-ES"/>
        </w:rPr>
        <w:t>del certificado de defunción</w:t>
      </w:r>
      <w:r w:rsidR="007B3B47">
        <w:rPr>
          <w:rFonts w:ascii="Times New Roman" w:eastAsia="Times New Roman" w:hAnsi="Times New Roman" w:cs="Times New Roman"/>
          <w:sz w:val="24"/>
          <w:szCs w:val="24"/>
          <w:lang w:val="es-ES_tradnl" w:eastAsia="es-ES"/>
        </w:rPr>
        <w:t>, según corresponda.</w:t>
      </w:r>
    </w:p>
    <w:p w14:paraId="7656375E" w14:textId="77777777" w:rsid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64971864"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ARTÍCULO 5.</w:t>
      </w:r>
      <w:proofErr w:type="gramStart"/>
      <w:r w:rsidRPr="00A73F8B">
        <w:rPr>
          <w:rFonts w:ascii="Times New Roman" w:eastAsia="Times New Roman" w:hAnsi="Times New Roman" w:cs="Times New Roman"/>
          <w:b/>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Para</w:t>
      </w:r>
      <w:proofErr w:type="gramEnd"/>
      <w:r w:rsidRPr="00A73F8B">
        <w:rPr>
          <w:rFonts w:ascii="Times New Roman" w:eastAsia="Times New Roman" w:hAnsi="Times New Roman" w:cs="Times New Roman"/>
          <w:sz w:val="24"/>
          <w:szCs w:val="24"/>
          <w:lang w:val="es-ES_tradnl" w:eastAsia="es-ES"/>
        </w:rPr>
        <w:t xml:space="preserve"> tramitar los auxilios mencionados:</w:t>
      </w:r>
    </w:p>
    <w:p w14:paraId="138FAF4A" w14:textId="2AC407EF"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1.  El asociado o sus beneficiarios deberán presentar</w:t>
      </w:r>
      <w:r w:rsidR="00D22395">
        <w:rPr>
          <w:rFonts w:ascii="Times New Roman" w:eastAsia="Times New Roman" w:hAnsi="Times New Roman" w:cs="Times New Roman"/>
          <w:sz w:val="24"/>
          <w:szCs w:val="24"/>
          <w:lang w:val="es-ES_tradnl" w:eastAsia="es-ES"/>
        </w:rPr>
        <w:t xml:space="preserve"> </w:t>
      </w:r>
      <w:r w:rsidR="00D22395" w:rsidRPr="005A21F3">
        <w:rPr>
          <w:rFonts w:ascii="Times New Roman" w:eastAsia="Times New Roman" w:hAnsi="Times New Roman" w:cs="Times New Roman"/>
          <w:sz w:val="24"/>
          <w:szCs w:val="24"/>
          <w:lang w:val="es-ES_tradnl" w:eastAsia="es-ES"/>
        </w:rPr>
        <w:t>la solicitud,</w:t>
      </w:r>
      <w:r w:rsidRPr="005A21F3">
        <w:rPr>
          <w:rFonts w:ascii="Times New Roman" w:eastAsia="Times New Roman" w:hAnsi="Times New Roman" w:cs="Times New Roman"/>
          <w:sz w:val="24"/>
          <w:szCs w:val="24"/>
          <w:lang w:val="es-ES_tradnl" w:eastAsia="es-ES"/>
        </w:rPr>
        <w:t xml:space="preserve"> ante </w:t>
      </w:r>
      <w:r w:rsidRPr="00A73F8B">
        <w:rPr>
          <w:rFonts w:ascii="Times New Roman" w:eastAsia="Times New Roman" w:hAnsi="Times New Roman" w:cs="Times New Roman"/>
          <w:sz w:val="24"/>
          <w:szCs w:val="24"/>
          <w:lang w:val="es-ES_tradnl" w:eastAsia="es-ES"/>
        </w:rPr>
        <w:t>el Comité de Solidaridad</w:t>
      </w:r>
      <w:r w:rsidR="005A21F3">
        <w:rPr>
          <w:rFonts w:ascii="Times New Roman" w:eastAsia="Times New Roman" w:hAnsi="Times New Roman" w:cs="Times New Roman"/>
          <w:sz w:val="24"/>
          <w:szCs w:val="24"/>
          <w:lang w:val="es-ES_tradnl" w:eastAsia="es-ES"/>
        </w:rPr>
        <w:t>,</w:t>
      </w:r>
      <w:r w:rsidRPr="00D22395">
        <w:rPr>
          <w:rFonts w:ascii="Times New Roman" w:eastAsia="Times New Roman" w:hAnsi="Times New Roman" w:cs="Times New Roman"/>
          <w:color w:val="EE0000"/>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anexando los documentos que acrediten la relación de parentesco, la causa que lo amerita y los que a criterio del Comité de Solidaridad se deban exigir.</w:t>
      </w:r>
    </w:p>
    <w:p w14:paraId="12F69E15" w14:textId="18C20680" w:rsidR="00770CB6" w:rsidRPr="001D4660" w:rsidRDefault="00770CB6" w:rsidP="00A73F8B">
      <w:pPr>
        <w:spacing w:after="0" w:line="240" w:lineRule="auto"/>
        <w:jc w:val="both"/>
        <w:rPr>
          <w:rFonts w:ascii="Times New Roman" w:eastAsia="Times New Roman" w:hAnsi="Times New Roman" w:cs="Times New Roman"/>
          <w:sz w:val="24"/>
          <w:szCs w:val="24"/>
          <w:lang w:val="es-ES_tradnl" w:eastAsia="es-ES"/>
        </w:rPr>
      </w:pPr>
      <w:r w:rsidRPr="001D4660">
        <w:rPr>
          <w:rFonts w:ascii="Times New Roman" w:eastAsia="Times New Roman" w:hAnsi="Times New Roman" w:cs="Times New Roman"/>
          <w:sz w:val="24"/>
          <w:szCs w:val="24"/>
          <w:lang w:val="es-ES_tradnl" w:eastAsia="es-ES"/>
        </w:rPr>
        <w:t>2.  La Cooperativa recibirá y radicará en orden cronológico las solicitudes de auxilio que presenten los asociados</w:t>
      </w:r>
      <w:r w:rsidR="002F5C24" w:rsidRPr="001D4660">
        <w:rPr>
          <w:rFonts w:ascii="Times New Roman" w:eastAsia="Times New Roman" w:hAnsi="Times New Roman" w:cs="Times New Roman"/>
          <w:sz w:val="24"/>
          <w:szCs w:val="24"/>
          <w:lang w:val="es-ES_tradnl" w:eastAsia="es-ES"/>
        </w:rPr>
        <w:t>.</w:t>
      </w:r>
    </w:p>
    <w:p w14:paraId="7B72BD1B" w14:textId="6E0E3729" w:rsidR="003F234B" w:rsidRPr="001D4660" w:rsidRDefault="00770CB6" w:rsidP="00A73F8B">
      <w:pPr>
        <w:spacing w:after="0" w:line="240" w:lineRule="auto"/>
        <w:jc w:val="both"/>
        <w:rPr>
          <w:rFonts w:ascii="Times New Roman" w:eastAsia="Times New Roman" w:hAnsi="Times New Roman" w:cs="Times New Roman"/>
          <w:sz w:val="24"/>
          <w:szCs w:val="24"/>
          <w:lang w:val="es-ES_tradnl" w:eastAsia="es-ES"/>
        </w:rPr>
      </w:pPr>
      <w:r w:rsidRPr="001D4660">
        <w:rPr>
          <w:rFonts w:ascii="Times New Roman" w:eastAsia="Times New Roman" w:hAnsi="Times New Roman" w:cs="Times New Roman"/>
          <w:sz w:val="24"/>
          <w:szCs w:val="24"/>
          <w:lang w:val="es-ES_tradnl" w:eastAsia="es-ES"/>
        </w:rPr>
        <w:t xml:space="preserve">3.  </w:t>
      </w:r>
      <w:r w:rsidR="003F234B" w:rsidRPr="001D4660">
        <w:rPr>
          <w:rFonts w:ascii="Times New Roman" w:eastAsia="Times New Roman" w:hAnsi="Times New Roman" w:cs="Times New Roman"/>
          <w:sz w:val="24"/>
          <w:szCs w:val="24"/>
          <w:lang w:val="es-ES_tradnl" w:eastAsia="es-ES"/>
        </w:rPr>
        <w:t>El Comité de Solidaridad</w:t>
      </w:r>
      <w:r w:rsidR="002E5439">
        <w:rPr>
          <w:rFonts w:ascii="Times New Roman" w:eastAsia="Times New Roman" w:hAnsi="Times New Roman" w:cs="Times New Roman"/>
          <w:sz w:val="24"/>
          <w:szCs w:val="24"/>
          <w:lang w:val="es-ES_tradnl" w:eastAsia="es-ES"/>
        </w:rPr>
        <w:t>,</w:t>
      </w:r>
      <w:r w:rsidR="003F234B" w:rsidRPr="001D4660">
        <w:rPr>
          <w:rFonts w:ascii="Times New Roman" w:eastAsia="Times New Roman" w:hAnsi="Times New Roman" w:cs="Times New Roman"/>
          <w:sz w:val="24"/>
          <w:szCs w:val="24"/>
          <w:lang w:val="es-ES_tradnl" w:eastAsia="es-ES"/>
        </w:rPr>
        <w:t xml:space="preserve"> </w:t>
      </w:r>
      <w:r w:rsidR="00C23E70" w:rsidRPr="001D4660">
        <w:rPr>
          <w:rFonts w:ascii="Times New Roman" w:eastAsia="Times New Roman" w:hAnsi="Times New Roman" w:cs="Times New Roman"/>
          <w:sz w:val="24"/>
          <w:szCs w:val="24"/>
          <w:lang w:val="es-ES_tradnl" w:eastAsia="es-ES"/>
        </w:rPr>
        <w:t xml:space="preserve">en su momento </w:t>
      </w:r>
      <w:r w:rsidR="003F234B" w:rsidRPr="001D4660">
        <w:rPr>
          <w:rFonts w:ascii="Times New Roman" w:eastAsia="Times New Roman" w:hAnsi="Times New Roman" w:cs="Times New Roman"/>
          <w:sz w:val="24"/>
          <w:szCs w:val="24"/>
          <w:lang w:val="es-ES_tradnl" w:eastAsia="es-ES"/>
        </w:rPr>
        <w:t xml:space="preserve">revisará los documentos presentados </w:t>
      </w:r>
      <w:r w:rsidR="002F5C24" w:rsidRPr="001D4660">
        <w:rPr>
          <w:rFonts w:ascii="Times New Roman" w:eastAsia="Times New Roman" w:hAnsi="Times New Roman" w:cs="Times New Roman"/>
          <w:sz w:val="24"/>
          <w:szCs w:val="24"/>
          <w:lang w:val="es-ES_tradnl" w:eastAsia="es-ES"/>
        </w:rPr>
        <w:t>para determinar que las solicitudes cuenten con el lleno de los requisitos.</w:t>
      </w:r>
      <w:r w:rsidR="003F234B" w:rsidRPr="001D4660">
        <w:rPr>
          <w:rFonts w:ascii="Times New Roman" w:eastAsia="Times New Roman" w:hAnsi="Times New Roman" w:cs="Times New Roman"/>
          <w:sz w:val="24"/>
          <w:szCs w:val="24"/>
          <w:lang w:val="es-ES_tradnl" w:eastAsia="es-ES"/>
        </w:rPr>
        <w:t xml:space="preserve"> </w:t>
      </w:r>
    </w:p>
    <w:p w14:paraId="0A446022" w14:textId="62E63514" w:rsidR="00A73F8B" w:rsidRPr="001D4660" w:rsidRDefault="002E5439" w:rsidP="00A73F8B">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sz w:val="24"/>
          <w:szCs w:val="24"/>
          <w:lang w:val="es-ES_tradnl" w:eastAsia="es-ES"/>
        </w:rPr>
        <w:t>4</w:t>
      </w:r>
      <w:r w:rsidR="00A73F8B" w:rsidRPr="00A73F8B">
        <w:rPr>
          <w:rFonts w:ascii="Times New Roman" w:eastAsia="Times New Roman" w:hAnsi="Times New Roman" w:cs="Times New Roman"/>
          <w:sz w:val="24"/>
          <w:szCs w:val="24"/>
          <w:lang w:val="es-ES_tradnl" w:eastAsia="es-ES"/>
        </w:rPr>
        <w:t xml:space="preserve">.  </w:t>
      </w:r>
      <w:r w:rsidR="00770CB6">
        <w:rPr>
          <w:rFonts w:ascii="Times New Roman" w:eastAsia="Times New Roman" w:hAnsi="Times New Roman" w:cs="Times New Roman"/>
          <w:sz w:val="24"/>
          <w:szCs w:val="24"/>
          <w:lang w:val="es-ES_tradnl" w:eastAsia="es-ES"/>
        </w:rPr>
        <w:t>E</w:t>
      </w:r>
      <w:r w:rsidR="00A73F8B" w:rsidRPr="00A73F8B">
        <w:rPr>
          <w:rFonts w:ascii="Times New Roman" w:eastAsia="Times New Roman" w:hAnsi="Times New Roman" w:cs="Times New Roman"/>
          <w:sz w:val="24"/>
          <w:szCs w:val="24"/>
          <w:lang w:val="es-ES_tradnl" w:eastAsia="es-ES"/>
        </w:rPr>
        <w:t xml:space="preserve">l Gerente, dentro de </w:t>
      </w:r>
      <w:r w:rsidR="00A73F8B" w:rsidRPr="001D4660">
        <w:rPr>
          <w:rFonts w:ascii="Times New Roman" w:eastAsia="Times New Roman" w:hAnsi="Times New Roman" w:cs="Times New Roman"/>
          <w:sz w:val="24"/>
          <w:szCs w:val="24"/>
          <w:lang w:val="es-ES_tradnl" w:eastAsia="es-ES"/>
        </w:rPr>
        <w:t xml:space="preserve">los </w:t>
      </w:r>
      <w:r w:rsidR="00604301" w:rsidRPr="001D4660">
        <w:rPr>
          <w:rFonts w:ascii="Times New Roman" w:eastAsia="Times New Roman" w:hAnsi="Times New Roman" w:cs="Times New Roman"/>
          <w:sz w:val="24"/>
          <w:szCs w:val="24"/>
          <w:lang w:val="es-ES_tradnl" w:eastAsia="es-ES"/>
        </w:rPr>
        <w:t>cinco (5)</w:t>
      </w:r>
      <w:r w:rsidR="00A73F8B" w:rsidRPr="001D4660">
        <w:rPr>
          <w:rFonts w:ascii="Times New Roman" w:eastAsia="Times New Roman" w:hAnsi="Times New Roman" w:cs="Times New Roman"/>
          <w:sz w:val="24"/>
          <w:szCs w:val="24"/>
          <w:lang w:val="es-ES_tradnl" w:eastAsia="es-ES"/>
        </w:rPr>
        <w:t xml:space="preserve"> días calendario siguientes a </w:t>
      </w:r>
      <w:r w:rsidR="00604301" w:rsidRPr="001D4660">
        <w:rPr>
          <w:rFonts w:ascii="Times New Roman" w:eastAsia="Times New Roman" w:hAnsi="Times New Roman" w:cs="Times New Roman"/>
          <w:sz w:val="24"/>
          <w:szCs w:val="24"/>
          <w:lang w:val="es-ES_tradnl" w:eastAsia="es-ES"/>
        </w:rPr>
        <w:t xml:space="preserve">la fecha de aprobación por parte del Comité, </w:t>
      </w:r>
      <w:r w:rsidR="00A73F8B" w:rsidRPr="001D4660">
        <w:rPr>
          <w:rFonts w:ascii="Times New Roman" w:eastAsia="Times New Roman" w:hAnsi="Times New Roman" w:cs="Times New Roman"/>
          <w:sz w:val="24"/>
          <w:szCs w:val="24"/>
          <w:lang w:val="es-ES_tradnl" w:eastAsia="es-ES"/>
        </w:rPr>
        <w:t xml:space="preserve">aprobará </w:t>
      </w:r>
      <w:r w:rsidR="00604301" w:rsidRPr="001D4660">
        <w:rPr>
          <w:rFonts w:ascii="Times New Roman" w:eastAsia="Times New Roman" w:hAnsi="Times New Roman" w:cs="Times New Roman"/>
          <w:sz w:val="24"/>
          <w:szCs w:val="24"/>
          <w:lang w:val="es-ES_tradnl" w:eastAsia="es-ES"/>
        </w:rPr>
        <w:t xml:space="preserve">los auxilios y posteriormente </w:t>
      </w:r>
      <w:r w:rsidR="00A73F8B" w:rsidRPr="001D4660">
        <w:rPr>
          <w:rFonts w:ascii="Times New Roman" w:eastAsia="Times New Roman" w:hAnsi="Times New Roman" w:cs="Times New Roman"/>
          <w:sz w:val="24"/>
          <w:szCs w:val="24"/>
          <w:lang w:val="es-ES_tradnl" w:eastAsia="es-ES"/>
        </w:rPr>
        <w:t>informará al Consejo de Administración.</w:t>
      </w:r>
    </w:p>
    <w:p w14:paraId="7C28BF4E" w14:textId="77777777" w:rsid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42401410"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CAPÍTULO III</w:t>
      </w:r>
    </w:p>
    <w:p w14:paraId="2F4E85E7"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p>
    <w:p w14:paraId="7273AB75"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RECURSOS</w:t>
      </w:r>
    </w:p>
    <w:p w14:paraId="5A859EB7" w14:textId="77777777" w:rsidR="00A73F8B" w:rsidRPr="00A73F8B" w:rsidRDefault="00A73F8B" w:rsidP="00A73F8B">
      <w:pPr>
        <w:spacing w:after="0" w:line="240" w:lineRule="auto"/>
        <w:ind w:left="708"/>
        <w:jc w:val="both"/>
        <w:rPr>
          <w:rFonts w:ascii="Times New Roman" w:eastAsia="Times New Roman" w:hAnsi="Times New Roman" w:cs="Times New Roman"/>
          <w:b/>
          <w:sz w:val="24"/>
          <w:szCs w:val="24"/>
          <w:lang w:val="es-ES_tradnl" w:eastAsia="es-ES"/>
        </w:rPr>
      </w:pPr>
    </w:p>
    <w:p w14:paraId="1E7EBBB2" w14:textId="624072C7" w:rsidR="00A73F8B" w:rsidRPr="00A73F8B" w:rsidRDefault="00A73F8B" w:rsidP="00A73F8B">
      <w:pPr>
        <w:spacing w:after="0" w:line="240" w:lineRule="auto"/>
        <w:jc w:val="both"/>
        <w:rPr>
          <w:rFonts w:ascii="Times New Roman" w:eastAsia="Times New Roman" w:hAnsi="Times New Roman" w:cs="Times New Roman"/>
          <w:strike/>
          <w:sz w:val="24"/>
          <w:szCs w:val="24"/>
          <w:lang w:val="es-ES_tradnl" w:eastAsia="es-ES"/>
        </w:rPr>
      </w:pPr>
      <w:r w:rsidRPr="00A73F8B">
        <w:rPr>
          <w:rFonts w:ascii="Times New Roman" w:eastAsia="Times New Roman" w:hAnsi="Times New Roman" w:cs="Times New Roman"/>
          <w:b/>
          <w:sz w:val="24"/>
          <w:szCs w:val="24"/>
          <w:lang w:val="es-ES_tradnl" w:eastAsia="es-ES"/>
        </w:rPr>
        <w:t>ARTÍCULO 6.</w:t>
      </w:r>
      <w:proofErr w:type="gramStart"/>
      <w:r w:rsidRPr="00A73F8B">
        <w:rPr>
          <w:rFonts w:ascii="Times New Roman" w:eastAsia="Times New Roman" w:hAnsi="Times New Roman" w:cs="Times New Roman"/>
          <w:b/>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El</w:t>
      </w:r>
      <w:proofErr w:type="gramEnd"/>
      <w:r w:rsidRPr="00A73F8B">
        <w:rPr>
          <w:rFonts w:ascii="Times New Roman" w:eastAsia="Times New Roman" w:hAnsi="Times New Roman" w:cs="Times New Roman"/>
          <w:sz w:val="24"/>
          <w:szCs w:val="24"/>
          <w:lang w:val="es-ES_tradnl" w:eastAsia="es-ES"/>
        </w:rPr>
        <w:t xml:space="preserve"> Fondo de Solidaridad tendrá como fuentes de financiación </w:t>
      </w:r>
      <w:r w:rsidR="001D4660">
        <w:rPr>
          <w:rFonts w:ascii="Times New Roman" w:eastAsia="Times New Roman" w:hAnsi="Times New Roman" w:cs="Times New Roman"/>
          <w:sz w:val="24"/>
          <w:szCs w:val="24"/>
          <w:lang w:val="es-ES_tradnl" w:eastAsia="es-ES"/>
        </w:rPr>
        <w:t>l</w:t>
      </w:r>
      <w:r w:rsidRPr="00A73F8B">
        <w:rPr>
          <w:rFonts w:ascii="Times New Roman" w:eastAsia="Times New Roman" w:hAnsi="Times New Roman" w:cs="Times New Roman"/>
          <w:sz w:val="24"/>
          <w:szCs w:val="24"/>
          <w:lang w:val="es-ES_tradnl" w:eastAsia="es-ES"/>
        </w:rPr>
        <w:t>os recursos aprobados por Asamblea General como producto de los excedentes en cada periodo contable y que corresponden, como mínimo, al diez por ciento (10%) de éstos, de acuerdo con la Ley 79 de 1988.</w:t>
      </w:r>
    </w:p>
    <w:p w14:paraId="7EF36863"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5AF89E2A" w14:textId="1E907002"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PARÁGRAFO</w:t>
      </w:r>
      <w:r w:rsidR="00FD36A8">
        <w:rPr>
          <w:rFonts w:ascii="Times New Roman" w:eastAsia="Times New Roman" w:hAnsi="Times New Roman" w:cs="Times New Roman"/>
          <w:b/>
          <w:sz w:val="24"/>
          <w:szCs w:val="24"/>
          <w:lang w:val="es-ES_tradnl" w:eastAsia="es-ES"/>
        </w:rPr>
        <w:t xml:space="preserve"> 1</w:t>
      </w:r>
      <w:r w:rsidRPr="00A73F8B">
        <w:rPr>
          <w:rFonts w:ascii="Times New Roman" w:eastAsia="Times New Roman" w:hAnsi="Times New Roman" w:cs="Times New Roman"/>
          <w:b/>
          <w:sz w:val="24"/>
          <w:szCs w:val="24"/>
          <w:lang w:val="es-ES_tradnl" w:eastAsia="es-ES"/>
        </w:rPr>
        <w:t>.</w:t>
      </w:r>
      <w:proofErr w:type="gramStart"/>
      <w:r w:rsidRPr="00A73F8B">
        <w:rPr>
          <w:rFonts w:ascii="Times New Roman" w:eastAsia="Times New Roman" w:hAnsi="Times New Roman" w:cs="Times New Roman"/>
          <w:b/>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Agotados</w:t>
      </w:r>
      <w:proofErr w:type="gramEnd"/>
      <w:r w:rsidRPr="00A73F8B">
        <w:rPr>
          <w:rFonts w:ascii="Times New Roman" w:eastAsia="Times New Roman" w:hAnsi="Times New Roman" w:cs="Times New Roman"/>
          <w:sz w:val="24"/>
          <w:szCs w:val="24"/>
          <w:lang w:val="es-ES_tradnl" w:eastAsia="es-ES"/>
        </w:rPr>
        <w:t xml:space="preserve"> los recursos de que trata </w:t>
      </w:r>
      <w:r w:rsidR="00C878BE" w:rsidRPr="001D4660">
        <w:rPr>
          <w:rFonts w:ascii="Times New Roman" w:eastAsia="Times New Roman" w:hAnsi="Times New Roman" w:cs="Times New Roman"/>
          <w:sz w:val="24"/>
          <w:szCs w:val="24"/>
          <w:lang w:val="es-ES_tradnl" w:eastAsia="es-ES"/>
        </w:rPr>
        <w:t>este Artículo</w:t>
      </w:r>
      <w:r w:rsidRPr="00A73F8B">
        <w:rPr>
          <w:rFonts w:ascii="Times New Roman" w:eastAsia="Times New Roman" w:hAnsi="Times New Roman" w:cs="Times New Roman"/>
          <w:sz w:val="24"/>
          <w:szCs w:val="24"/>
          <w:lang w:val="es-ES_tradnl" w:eastAsia="es-ES"/>
        </w:rPr>
        <w:t>, los servicios que se prestan a través del Fondo de Solidaridad podrán ser asumidos directamente con cargo al estado de resultados, sin que ello implique registros contables para incrementar el saldo del Fondo en el estado de situación financiera.</w:t>
      </w:r>
    </w:p>
    <w:p w14:paraId="1295F0CE" w14:textId="77777777" w:rsidR="00FD36A8" w:rsidRDefault="00FD36A8" w:rsidP="00FD36A8">
      <w:pPr>
        <w:spacing w:after="0" w:line="240" w:lineRule="auto"/>
        <w:jc w:val="both"/>
        <w:rPr>
          <w:rFonts w:ascii="Times New Roman" w:eastAsia="Times New Roman" w:hAnsi="Times New Roman" w:cs="Times New Roman"/>
          <w:sz w:val="24"/>
          <w:szCs w:val="24"/>
          <w:lang w:val="es-ES_tradnl" w:eastAsia="es-ES"/>
        </w:rPr>
      </w:pPr>
    </w:p>
    <w:p w14:paraId="1D43CCA7" w14:textId="6559B11F" w:rsidR="00FD36A8" w:rsidRPr="00345E1F" w:rsidRDefault="00FD36A8" w:rsidP="00FD36A8">
      <w:pPr>
        <w:spacing w:after="0" w:line="240" w:lineRule="auto"/>
        <w:jc w:val="both"/>
        <w:rPr>
          <w:rFonts w:ascii="Times New Roman" w:eastAsia="Times New Roman" w:hAnsi="Times New Roman" w:cs="Times New Roman"/>
          <w:color w:val="EE0000"/>
          <w:sz w:val="24"/>
          <w:szCs w:val="24"/>
          <w:lang w:val="es-ES_tradnl" w:eastAsia="es-ES"/>
        </w:rPr>
      </w:pPr>
      <w:r w:rsidRPr="005A21F3">
        <w:rPr>
          <w:rFonts w:ascii="Times New Roman" w:eastAsia="Times New Roman" w:hAnsi="Times New Roman" w:cs="Times New Roman"/>
          <w:b/>
          <w:bCs/>
          <w:sz w:val="24"/>
          <w:szCs w:val="24"/>
          <w:lang w:val="es-ES_tradnl" w:eastAsia="es-ES"/>
        </w:rPr>
        <w:t>PARÁGRAFO 2-.</w:t>
      </w:r>
      <w:r w:rsidRPr="005A21F3">
        <w:rPr>
          <w:rFonts w:ascii="Times New Roman" w:eastAsia="Times New Roman" w:hAnsi="Times New Roman" w:cs="Times New Roman"/>
          <w:sz w:val="24"/>
          <w:szCs w:val="24"/>
          <w:lang w:val="es-ES_tradnl" w:eastAsia="es-ES"/>
        </w:rPr>
        <w:t xml:space="preserve">  Paulatinamente, a lo largo del año, se irá revisando el comportamiento presupuestal del Fondo de Solidaridad, de tal forma que, a juicio del Consejo de Administración, del Gerente y del Comité de Solidaridad, se pueda</w:t>
      </w:r>
      <w:r w:rsidR="00D22395" w:rsidRPr="005A21F3">
        <w:rPr>
          <w:rFonts w:ascii="Times New Roman" w:eastAsia="Times New Roman" w:hAnsi="Times New Roman" w:cs="Times New Roman"/>
          <w:sz w:val="24"/>
          <w:szCs w:val="24"/>
          <w:lang w:val="es-ES_tradnl" w:eastAsia="es-ES"/>
        </w:rPr>
        <w:t>n</w:t>
      </w:r>
      <w:r w:rsidRPr="005A21F3">
        <w:rPr>
          <w:rFonts w:ascii="Times New Roman" w:eastAsia="Times New Roman" w:hAnsi="Times New Roman" w:cs="Times New Roman"/>
          <w:sz w:val="24"/>
          <w:szCs w:val="24"/>
          <w:lang w:val="es-ES_tradnl" w:eastAsia="es-ES"/>
        </w:rPr>
        <w:t xml:space="preserve"> otorgar de manera oportuna </w:t>
      </w:r>
      <w:r w:rsidR="00D22395" w:rsidRPr="005A21F3">
        <w:rPr>
          <w:rFonts w:ascii="Times New Roman" w:eastAsia="Times New Roman" w:hAnsi="Times New Roman" w:cs="Times New Roman"/>
          <w:sz w:val="24"/>
          <w:szCs w:val="24"/>
          <w:lang w:val="es-ES_tradnl" w:eastAsia="es-ES"/>
        </w:rPr>
        <w:t xml:space="preserve">las solicitudes de </w:t>
      </w:r>
      <w:r w:rsidRPr="005A21F3">
        <w:rPr>
          <w:rFonts w:ascii="Times New Roman" w:eastAsia="Times New Roman" w:hAnsi="Times New Roman" w:cs="Times New Roman"/>
          <w:sz w:val="24"/>
          <w:szCs w:val="24"/>
          <w:lang w:val="es-ES_tradnl" w:eastAsia="es-ES"/>
        </w:rPr>
        <w:t>auxilio de solidaridad</w:t>
      </w:r>
      <w:r w:rsidR="00D22395" w:rsidRPr="005A21F3">
        <w:rPr>
          <w:rFonts w:ascii="Times New Roman" w:eastAsia="Times New Roman" w:hAnsi="Times New Roman" w:cs="Times New Roman"/>
          <w:sz w:val="24"/>
          <w:szCs w:val="24"/>
          <w:lang w:val="es-ES_tradnl" w:eastAsia="es-ES"/>
        </w:rPr>
        <w:t>.</w:t>
      </w:r>
    </w:p>
    <w:p w14:paraId="1CB2CE02" w14:textId="77777777" w:rsidR="00FD36A8" w:rsidRDefault="00FD36A8" w:rsidP="00A73F8B">
      <w:pPr>
        <w:spacing w:after="0" w:line="240" w:lineRule="auto"/>
        <w:jc w:val="both"/>
        <w:rPr>
          <w:rFonts w:ascii="Times New Roman" w:eastAsia="Times New Roman" w:hAnsi="Times New Roman" w:cs="Times New Roman"/>
          <w:b/>
          <w:sz w:val="24"/>
          <w:szCs w:val="24"/>
          <w:lang w:val="es-ES_tradnl" w:eastAsia="es-ES"/>
        </w:rPr>
      </w:pPr>
    </w:p>
    <w:p w14:paraId="28E65B82" w14:textId="4A899F58"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ARTÍCULO 7.</w:t>
      </w:r>
      <w:proofErr w:type="gramStart"/>
      <w:r w:rsidRPr="00A73F8B">
        <w:rPr>
          <w:rFonts w:ascii="Times New Roman" w:eastAsia="Times New Roman" w:hAnsi="Times New Roman" w:cs="Times New Roman"/>
          <w:b/>
          <w:sz w:val="24"/>
          <w:szCs w:val="24"/>
          <w:lang w:val="es-ES_tradnl" w:eastAsia="es-ES"/>
        </w:rPr>
        <w:t xml:space="preserve">-  </w:t>
      </w:r>
      <w:r w:rsidRPr="00A73F8B">
        <w:rPr>
          <w:rFonts w:ascii="Times New Roman" w:eastAsia="Times New Roman" w:hAnsi="Times New Roman" w:cs="Times New Roman"/>
          <w:sz w:val="24"/>
          <w:szCs w:val="24"/>
          <w:lang w:val="es-ES_tradnl" w:eastAsia="es-ES"/>
        </w:rPr>
        <w:t>Anualmente</w:t>
      </w:r>
      <w:proofErr w:type="gramEnd"/>
      <w:r w:rsidRPr="00A73F8B">
        <w:rPr>
          <w:rFonts w:ascii="Times New Roman" w:eastAsia="Times New Roman" w:hAnsi="Times New Roman" w:cs="Times New Roman"/>
          <w:sz w:val="24"/>
          <w:szCs w:val="24"/>
          <w:lang w:val="es-ES_tradnl" w:eastAsia="es-ES"/>
        </w:rPr>
        <w:t xml:space="preserve"> el Consejo de Administración, previa recomendación de la Gerencia de la Cooperativa, aprobará el presupuesto de ingresos y egresos del Fondo de Solidaridad.</w:t>
      </w:r>
    </w:p>
    <w:p w14:paraId="28515455" w14:textId="77777777" w:rsid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76B335CC" w14:textId="77777777" w:rsidR="005A21F3" w:rsidRDefault="005A21F3" w:rsidP="00A73F8B">
      <w:pPr>
        <w:spacing w:after="0" w:line="240" w:lineRule="auto"/>
        <w:jc w:val="both"/>
        <w:rPr>
          <w:rFonts w:ascii="Times New Roman" w:eastAsia="Times New Roman" w:hAnsi="Times New Roman" w:cs="Times New Roman"/>
          <w:sz w:val="24"/>
          <w:szCs w:val="24"/>
          <w:lang w:val="es-ES_tradnl" w:eastAsia="es-ES"/>
        </w:rPr>
      </w:pPr>
    </w:p>
    <w:p w14:paraId="7C57A26D" w14:textId="77777777" w:rsidR="005A21F3" w:rsidRDefault="005A21F3" w:rsidP="00A73F8B">
      <w:pPr>
        <w:spacing w:after="0" w:line="240" w:lineRule="auto"/>
        <w:jc w:val="both"/>
        <w:rPr>
          <w:rFonts w:ascii="Times New Roman" w:eastAsia="Times New Roman" w:hAnsi="Times New Roman" w:cs="Times New Roman"/>
          <w:sz w:val="24"/>
          <w:szCs w:val="24"/>
          <w:lang w:val="es-ES_tradnl" w:eastAsia="es-ES"/>
        </w:rPr>
      </w:pPr>
    </w:p>
    <w:p w14:paraId="7F894C6C" w14:textId="77777777" w:rsidR="005A21F3" w:rsidRDefault="005A21F3" w:rsidP="00A73F8B">
      <w:pPr>
        <w:spacing w:after="0" w:line="240" w:lineRule="auto"/>
        <w:jc w:val="both"/>
        <w:rPr>
          <w:rFonts w:ascii="Times New Roman" w:eastAsia="Times New Roman" w:hAnsi="Times New Roman" w:cs="Times New Roman"/>
          <w:sz w:val="24"/>
          <w:szCs w:val="24"/>
          <w:lang w:val="es-ES_tradnl" w:eastAsia="es-ES"/>
        </w:rPr>
      </w:pPr>
    </w:p>
    <w:p w14:paraId="7D247ECF" w14:textId="77777777" w:rsidR="005A21F3" w:rsidRDefault="005A21F3" w:rsidP="00A73F8B">
      <w:pPr>
        <w:spacing w:after="0" w:line="240" w:lineRule="auto"/>
        <w:jc w:val="both"/>
        <w:rPr>
          <w:rFonts w:ascii="Times New Roman" w:eastAsia="Times New Roman" w:hAnsi="Times New Roman" w:cs="Times New Roman"/>
          <w:sz w:val="24"/>
          <w:szCs w:val="24"/>
          <w:lang w:val="es-ES_tradnl" w:eastAsia="es-ES"/>
        </w:rPr>
      </w:pPr>
    </w:p>
    <w:p w14:paraId="361DB068" w14:textId="77777777" w:rsidR="005A21F3" w:rsidRPr="00A73F8B" w:rsidRDefault="005A21F3" w:rsidP="00A73F8B">
      <w:pPr>
        <w:spacing w:after="0" w:line="240" w:lineRule="auto"/>
        <w:jc w:val="both"/>
        <w:rPr>
          <w:rFonts w:ascii="Times New Roman" w:eastAsia="Times New Roman" w:hAnsi="Times New Roman" w:cs="Times New Roman"/>
          <w:sz w:val="24"/>
          <w:szCs w:val="24"/>
          <w:lang w:val="es-ES_tradnl" w:eastAsia="es-ES"/>
        </w:rPr>
      </w:pPr>
    </w:p>
    <w:p w14:paraId="475AAD5A"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CAPÍTULO IV</w:t>
      </w:r>
    </w:p>
    <w:p w14:paraId="7CB92C16"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p>
    <w:p w14:paraId="66DD3263" w14:textId="77777777" w:rsidR="00A73F8B" w:rsidRPr="00A73F8B" w:rsidRDefault="00A73F8B" w:rsidP="00A73F8B">
      <w:pPr>
        <w:spacing w:after="0" w:line="240" w:lineRule="auto"/>
        <w:jc w:val="center"/>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b/>
          <w:sz w:val="24"/>
          <w:szCs w:val="24"/>
          <w:lang w:val="es-ES_tradnl" w:eastAsia="es-ES"/>
        </w:rPr>
        <w:t>FUNCIONAMIENTO</w:t>
      </w:r>
    </w:p>
    <w:p w14:paraId="4EE2FD78" w14:textId="77777777" w:rsidR="00A73F8B" w:rsidRPr="00A73F8B" w:rsidRDefault="00A73F8B" w:rsidP="00A73F8B">
      <w:pPr>
        <w:spacing w:after="0" w:line="240" w:lineRule="auto"/>
        <w:jc w:val="both"/>
        <w:rPr>
          <w:rFonts w:ascii="Times New Roman" w:eastAsia="Times New Roman" w:hAnsi="Times New Roman" w:cs="Times New Roman"/>
          <w:b/>
          <w:sz w:val="24"/>
          <w:szCs w:val="24"/>
          <w:lang w:val="es-ES_tradnl" w:eastAsia="es-ES"/>
        </w:rPr>
      </w:pPr>
    </w:p>
    <w:p w14:paraId="7522C7F2"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b/>
          <w:sz w:val="24"/>
          <w:szCs w:val="24"/>
          <w:lang w:val="es-ES_tradnl" w:eastAsia="es-ES"/>
        </w:rPr>
        <w:t xml:space="preserve">ARTÍCULO 8.-  COMITÉ DE SOLIDARIDAD.  </w:t>
      </w:r>
      <w:r w:rsidRPr="00A73F8B">
        <w:rPr>
          <w:rFonts w:ascii="Times New Roman" w:eastAsia="Times New Roman" w:hAnsi="Times New Roman" w:cs="Times New Roman"/>
          <w:sz w:val="24"/>
          <w:szCs w:val="24"/>
          <w:lang w:val="es-ES_tradnl" w:eastAsia="es-ES"/>
        </w:rPr>
        <w:t xml:space="preserve">Es un organismo de carácter asesor, nombrado por el Consejo de Administración.  Es el responsable de </w:t>
      </w:r>
      <w:r w:rsidRPr="00A73F8B">
        <w:rPr>
          <w:rFonts w:ascii="Times New Roman" w:eastAsia="Times New Roman" w:hAnsi="Times New Roman" w:cs="Times New Roman"/>
          <w:sz w:val="24"/>
          <w:szCs w:val="24"/>
          <w:lang w:val="es-ES" w:eastAsia="es-ES"/>
        </w:rPr>
        <w:t>proponer, orientar y coordinar las actividades propias del objeto de creación</w:t>
      </w:r>
      <w:r w:rsidRPr="00A73F8B">
        <w:rPr>
          <w:rFonts w:ascii="Times New Roman" w:eastAsia="Times New Roman" w:hAnsi="Times New Roman" w:cs="Times New Roman"/>
          <w:sz w:val="24"/>
          <w:szCs w:val="24"/>
          <w:lang w:val="es-ES_tradnl" w:eastAsia="es-ES"/>
        </w:rPr>
        <w:t xml:space="preserve"> del Fondo de Solidaridad.</w:t>
      </w:r>
    </w:p>
    <w:p w14:paraId="525D8992"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r w:rsidRPr="00A73F8B">
        <w:rPr>
          <w:rFonts w:ascii="Times New Roman" w:eastAsia="Times New Roman" w:hAnsi="Times New Roman" w:cs="Times New Roman"/>
          <w:sz w:val="24"/>
          <w:szCs w:val="24"/>
          <w:lang w:val="es-ES_tradnl" w:eastAsia="es-ES"/>
        </w:rPr>
        <w:t xml:space="preserve"> </w:t>
      </w:r>
    </w:p>
    <w:p w14:paraId="69738D37"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b/>
          <w:sz w:val="24"/>
          <w:szCs w:val="24"/>
          <w:lang w:val="es-ES_tradnl" w:eastAsia="es-ES"/>
        </w:rPr>
        <w:t xml:space="preserve">ARTÍCULO 9.-  CONFORMACIÓN DEL COMITÉ DE SOLIDARIDAD.  </w:t>
      </w:r>
      <w:r w:rsidRPr="00A73F8B">
        <w:rPr>
          <w:rFonts w:ascii="Times New Roman" w:eastAsia="Times New Roman" w:hAnsi="Times New Roman" w:cs="Times New Roman"/>
          <w:sz w:val="24"/>
          <w:szCs w:val="24"/>
          <w:lang w:val="es-ES_tradnl" w:eastAsia="es-ES"/>
        </w:rPr>
        <w:t xml:space="preserve">Al tenor de lo establecido en el Artículo 77 de los Estatutos vigentes de Couniversitarios, el Comité lo conforman tres (3) </w:t>
      </w:r>
      <w:r w:rsidRPr="00A73F8B">
        <w:rPr>
          <w:rFonts w:ascii="Times New Roman" w:eastAsia="Times New Roman" w:hAnsi="Times New Roman" w:cs="Times New Roman"/>
          <w:sz w:val="24"/>
          <w:szCs w:val="24"/>
          <w:lang w:val="es-ES" w:eastAsia="es-ES"/>
        </w:rPr>
        <w:t>asociados con sus respectivos suplentes personales.</w:t>
      </w:r>
      <w:r w:rsidRPr="00A73F8B">
        <w:rPr>
          <w:rFonts w:ascii="Arial" w:eastAsia="Times New Roman" w:hAnsi="Arial" w:cs="Arial"/>
          <w:b/>
          <w:sz w:val="24"/>
          <w:szCs w:val="24"/>
          <w:lang w:val="es-ES" w:eastAsia="es-ES"/>
        </w:rPr>
        <w:t xml:space="preserve">  </w:t>
      </w:r>
      <w:r w:rsidRPr="00A73F8B">
        <w:rPr>
          <w:rFonts w:ascii="Times New Roman" w:eastAsia="Times New Roman" w:hAnsi="Times New Roman" w:cs="Times New Roman"/>
          <w:sz w:val="24"/>
          <w:szCs w:val="24"/>
          <w:lang w:val="es-ES" w:eastAsia="es-ES"/>
        </w:rPr>
        <w:t xml:space="preserve"> Su  nombramiento es de forzosa aceptación, salvo razones de fuerza mayor y su incumplimiento en las funciones, acarreará las sanciones establecidas en los Estatutos de la Cooperativa.</w:t>
      </w:r>
    </w:p>
    <w:p w14:paraId="10FD5565"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p>
    <w:p w14:paraId="61C1B212" w14:textId="2C05573B"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b/>
          <w:sz w:val="24"/>
          <w:szCs w:val="24"/>
          <w:lang w:val="es-ES" w:eastAsia="es-ES"/>
        </w:rPr>
        <w:t xml:space="preserve">ARTÍCULO 10.  REQUISITOS PARA LA ELECCIÓN </w:t>
      </w:r>
      <w:r w:rsidRPr="005A21F3">
        <w:rPr>
          <w:rFonts w:ascii="Times New Roman" w:eastAsia="Times New Roman" w:hAnsi="Times New Roman" w:cs="Times New Roman"/>
          <w:b/>
          <w:sz w:val="24"/>
          <w:szCs w:val="24"/>
          <w:lang w:val="es-ES" w:eastAsia="es-ES"/>
        </w:rPr>
        <w:t xml:space="preserve">DE LOS </w:t>
      </w:r>
      <w:r w:rsidR="00831A35" w:rsidRPr="005A21F3">
        <w:rPr>
          <w:rFonts w:ascii="Times New Roman" w:eastAsia="Times New Roman" w:hAnsi="Times New Roman" w:cs="Times New Roman"/>
          <w:b/>
          <w:sz w:val="24"/>
          <w:szCs w:val="24"/>
          <w:lang w:val="es-ES" w:eastAsia="es-ES"/>
        </w:rPr>
        <w:t>INTEGRANTES</w:t>
      </w:r>
      <w:r w:rsidRPr="005A21F3">
        <w:rPr>
          <w:rFonts w:ascii="Times New Roman" w:eastAsia="Times New Roman" w:hAnsi="Times New Roman" w:cs="Times New Roman"/>
          <w:b/>
          <w:sz w:val="24"/>
          <w:szCs w:val="24"/>
          <w:lang w:val="es-ES" w:eastAsia="es-ES"/>
        </w:rPr>
        <w:t xml:space="preserve"> </w:t>
      </w:r>
      <w:r w:rsidRPr="00A73F8B">
        <w:rPr>
          <w:rFonts w:ascii="Times New Roman" w:eastAsia="Times New Roman" w:hAnsi="Times New Roman" w:cs="Times New Roman"/>
          <w:b/>
          <w:sz w:val="24"/>
          <w:szCs w:val="24"/>
          <w:lang w:val="es-ES" w:eastAsia="es-ES"/>
        </w:rPr>
        <w:t xml:space="preserve">DEL COMITÉ DE SOLIDARIDAD.  </w:t>
      </w:r>
      <w:r w:rsidRPr="00A73F8B">
        <w:rPr>
          <w:rFonts w:ascii="Times New Roman" w:eastAsia="Times New Roman" w:hAnsi="Times New Roman" w:cs="Times New Roman"/>
          <w:sz w:val="24"/>
          <w:szCs w:val="24"/>
          <w:lang w:val="es-ES" w:eastAsia="es-ES"/>
        </w:rPr>
        <w:t>Los integrantes del Comité de Solidaridad deben cumplir los siguientes requisitos:</w:t>
      </w:r>
    </w:p>
    <w:p w14:paraId="5ED94716"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p>
    <w:p w14:paraId="5088FC12"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1.  Ser asociado hábil de la Cooperativa, de acuerdo con la Ley y los Estatutos.</w:t>
      </w:r>
    </w:p>
    <w:p w14:paraId="323B19A7"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2. No haber sido sancionado por el Consejo de Administración durante el último año calendario.</w:t>
      </w:r>
    </w:p>
    <w:p w14:paraId="2053F0B7" w14:textId="7CA4735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 xml:space="preserve">3.  Demostrar </w:t>
      </w:r>
      <w:r w:rsidR="00195313">
        <w:rPr>
          <w:rFonts w:ascii="Times New Roman" w:eastAsia="Times New Roman" w:hAnsi="Times New Roman" w:cs="Times New Roman"/>
          <w:sz w:val="24"/>
          <w:szCs w:val="24"/>
          <w:lang w:val="es-ES" w:eastAsia="es-ES"/>
        </w:rPr>
        <w:t>conocimientos</w:t>
      </w:r>
      <w:r w:rsidRPr="00A73F8B">
        <w:rPr>
          <w:rFonts w:ascii="Times New Roman" w:eastAsia="Times New Roman" w:hAnsi="Times New Roman" w:cs="Times New Roman"/>
          <w:sz w:val="24"/>
          <w:szCs w:val="24"/>
          <w:lang w:val="es-ES" w:eastAsia="es-ES"/>
        </w:rPr>
        <w:t xml:space="preserve">, aptitudes, integridad y ética para </w:t>
      </w:r>
      <w:r w:rsidR="006D52D0">
        <w:rPr>
          <w:rFonts w:ascii="Times New Roman" w:eastAsia="Times New Roman" w:hAnsi="Times New Roman" w:cs="Times New Roman"/>
          <w:sz w:val="24"/>
          <w:szCs w:val="24"/>
          <w:lang w:val="es-ES" w:eastAsia="es-ES"/>
        </w:rPr>
        <w:t>el</w:t>
      </w:r>
      <w:r w:rsidRPr="00A73F8B">
        <w:rPr>
          <w:rFonts w:ascii="Times New Roman" w:eastAsia="Times New Roman" w:hAnsi="Times New Roman" w:cs="Times New Roman"/>
          <w:sz w:val="24"/>
          <w:szCs w:val="24"/>
          <w:lang w:val="es-ES" w:eastAsia="es-ES"/>
        </w:rPr>
        <w:t xml:space="preserve"> correcto desempeño</w:t>
      </w:r>
      <w:r w:rsidR="00195313">
        <w:rPr>
          <w:rFonts w:ascii="Times New Roman" w:eastAsia="Times New Roman" w:hAnsi="Times New Roman" w:cs="Times New Roman"/>
          <w:sz w:val="24"/>
          <w:szCs w:val="24"/>
          <w:lang w:val="es-ES" w:eastAsia="es-ES"/>
        </w:rPr>
        <w:t xml:space="preserve"> de sus funciones.</w:t>
      </w:r>
    </w:p>
    <w:p w14:paraId="4F46562D"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p>
    <w:p w14:paraId="5864D0F1" w14:textId="7AD11F6F"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b/>
          <w:sz w:val="24"/>
          <w:szCs w:val="24"/>
          <w:lang w:val="es-ES" w:eastAsia="es-ES"/>
        </w:rPr>
        <w:t xml:space="preserve">ARTÍCULO 11.-  REUNIONES DEL COMITÉ DE SOLIDARIDAD.  </w:t>
      </w:r>
      <w:r w:rsidRPr="00A73F8B">
        <w:rPr>
          <w:rFonts w:ascii="Times New Roman" w:eastAsia="Times New Roman" w:hAnsi="Times New Roman" w:cs="Times New Roman"/>
          <w:sz w:val="24"/>
          <w:szCs w:val="24"/>
          <w:lang w:val="es-ES" w:eastAsia="es-ES"/>
        </w:rPr>
        <w:t xml:space="preserve">El Comité de Solidaridad se reunirá </w:t>
      </w:r>
      <w:r w:rsidRPr="00E001FE">
        <w:rPr>
          <w:rFonts w:ascii="Times New Roman" w:eastAsia="Times New Roman" w:hAnsi="Times New Roman" w:cs="Times New Roman"/>
          <w:sz w:val="24"/>
          <w:szCs w:val="24"/>
          <w:lang w:val="es-ES" w:eastAsia="es-ES"/>
        </w:rPr>
        <w:t>cada vez que</w:t>
      </w:r>
      <w:r w:rsidR="004A5C5F">
        <w:rPr>
          <w:rFonts w:ascii="Times New Roman" w:eastAsia="Times New Roman" w:hAnsi="Times New Roman" w:cs="Times New Roman"/>
          <w:sz w:val="24"/>
          <w:szCs w:val="24"/>
          <w:lang w:val="es-ES" w:eastAsia="es-ES"/>
        </w:rPr>
        <w:t xml:space="preserve"> </w:t>
      </w:r>
      <w:r w:rsidRPr="00A73F8B">
        <w:rPr>
          <w:rFonts w:ascii="Times New Roman" w:eastAsia="Times New Roman" w:hAnsi="Times New Roman" w:cs="Times New Roman"/>
          <w:sz w:val="24"/>
          <w:szCs w:val="24"/>
          <w:lang w:val="es-ES" w:eastAsia="es-ES"/>
        </w:rPr>
        <w:t xml:space="preserve">se requiera hacer el estudio de </w:t>
      </w:r>
      <w:r w:rsidRPr="00E001FE">
        <w:rPr>
          <w:rFonts w:ascii="Times New Roman" w:eastAsia="Times New Roman" w:hAnsi="Times New Roman" w:cs="Times New Roman"/>
          <w:sz w:val="24"/>
          <w:szCs w:val="24"/>
          <w:lang w:val="es-ES" w:eastAsia="es-ES"/>
        </w:rPr>
        <w:t>una</w:t>
      </w:r>
      <w:r w:rsidR="004A5C5F">
        <w:rPr>
          <w:rFonts w:ascii="Times New Roman" w:eastAsia="Times New Roman" w:hAnsi="Times New Roman" w:cs="Times New Roman"/>
          <w:sz w:val="24"/>
          <w:szCs w:val="24"/>
          <w:lang w:val="es-ES" w:eastAsia="es-ES"/>
        </w:rPr>
        <w:t xml:space="preserve"> s</w:t>
      </w:r>
      <w:r w:rsidRPr="00A73F8B">
        <w:rPr>
          <w:rFonts w:ascii="Times New Roman" w:eastAsia="Times New Roman" w:hAnsi="Times New Roman" w:cs="Times New Roman"/>
          <w:sz w:val="24"/>
          <w:szCs w:val="24"/>
          <w:lang w:val="es-ES" w:eastAsia="es-ES"/>
        </w:rPr>
        <w:t xml:space="preserve">olicitud de ayuda enmarcada en el presente </w:t>
      </w:r>
      <w:r w:rsidRPr="001D4660">
        <w:rPr>
          <w:rFonts w:ascii="Times New Roman" w:eastAsia="Times New Roman" w:hAnsi="Times New Roman" w:cs="Times New Roman"/>
          <w:sz w:val="24"/>
          <w:szCs w:val="24"/>
          <w:lang w:val="es-ES" w:eastAsia="es-ES"/>
        </w:rPr>
        <w:t>reglamento</w:t>
      </w:r>
      <w:r w:rsidR="00E001FE" w:rsidRPr="001D4660">
        <w:rPr>
          <w:rFonts w:ascii="Times New Roman" w:eastAsia="Times New Roman" w:hAnsi="Times New Roman" w:cs="Times New Roman"/>
          <w:sz w:val="24"/>
          <w:szCs w:val="24"/>
          <w:lang w:val="es-ES" w:eastAsia="es-ES"/>
        </w:rPr>
        <w:t xml:space="preserve"> </w:t>
      </w:r>
      <w:r w:rsidR="00540912" w:rsidRPr="005A21F3">
        <w:rPr>
          <w:rFonts w:ascii="Times New Roman" w:eastAsia="Times New Roman" w:hAnsi="Times New Roman" w:cs="Times New Roman"/>
          <w:sz w:val="24"/>
          <w:szCs w:val="24"/>
          <w:lang w:val="es-ES" w:eastAsia="es-ES"/>
        </w:rPr>
        <w:t xml:space="preserve">y cuando </w:t>
      </w:r>
      <w:r w:rsidR="005A21F3">
        <w:rPr>
          <w:rFonts w:ascii="Times New Roman" w:eastAsia="Times New Roman" w:hAnsi="Times New Roman" w:cs="Times New Roman"/>
          <w:sz w:val="24"/>
          <w:szCs w:val="24"/>
          <w:lang w:val="es-ES" w:eastAsia="es-ES"/>
        </w:rPr>
        <w:t>é</w:t>
      </w:r>
      <w:r w:rsidR="00D22395" w:rsidRPr="005A21F3">
        <w:rPr>
          <w:rFonts w:ascii="Times New Roman" w:eastAsia="Times New Roman" w:hAnsi="Times New Roman" w:cs="Times New Roman"/>
          <w:sz w:val="24"/>
          <w:szCs w:val="24"/>
          <w:lang w:val="es-ES" w:eastAsia="es-ES"/>
        </w:rPr>
        <w:t xml:space="preserve">ste </w:t>
      </w:r>
      <w:r w:rsidR="00540912" w:rsidRPr="005A21F3">
        <w:rPr>
          <w:rFonts w:ascii="Times New Roman" w:eastAsia="Times New Roman" w:hAnsi="Times New Roman" w:cs="Times New Roman"/>
          <w:sz w:val="24"/>
          <w:szCs w:val="24"/>
          <w:lang w:val="es-ES" w:eastAsia="es-ES"/>
        </w:rPr>
        <w:t>lo considere necesario</w:t>
      </w:r>
      <w:r w:rsidR="00D22395" w:rsidRPr="005A21F3">
        <w:rPr>
          <w:rFonts w:ascii="Times New Roman" w:eastAsia="Times New Roman" w:hAnsi="Times New Roman" w:cs="Times New Roman"/>
          <w:sz w:val="24"/>
          <w:szCs w:val="24"/>
          <w:lang w:val="es-ES" w:eastAsia="es-ES"/>
        </w:rPr>
        <w:t>.</w:t>
      </w:r>
      <w:r w:rsidR="00540912" w:rsidRPr="005A21F3">
        <w:rPr>
          <w:rFonts w:ascii="Times New Roman" w:eastAsia="Times New Roman" w:hAnsi="Times New Roman" w:cs="Times New Roman"/>
          <w:sz w:val="24"/>
          <w:szCs w:val="24"/>
          <w:lang w:val="es-ES" w:eastAsia="es-ES"/>
        </w:rPr>
        <w:t xml:space="preserve"> </w:t>
      </w:r>
      <w:r w:rsidRPr="005A21F3">
        <w:rPr>
          <w:rFonts w:ascii="Times New Roman" w:eastAsia="Times New Roman" w:hAnsi="Times New Roman" w:cs="Times New Roman"/>
          <w:sz w:val="24"/>
          <w:szCs w:val="24"/>
          <w:lang w:val="es-ES" w:eastAsia="es-ES"/>
        </w:rPr>
        <w:t xml:space="preserve">  </w:t>
      </w:r>
      <w:r w:rsidRPr="00A73F8B">
        <w:rPr>
          <w:rFonts w:ascii="Times New Roman" w:eastAsia="Times New Roman" w:hAnsi="Times New Roman" w:cs="Times New Roman"/>
          <w:sz w:val="24"/>
          <w:szCs w:val="24"/>
          <w:lang w:val="es-ES" w:eastAsia="es-ES"/>
        </w:rPr>
        <w:t xml:space="preserve">Las reuniones podrán ser de manera no presencial, utilizando los medios tecnológicos disponibles.  De cada reunión se levantará el acta correspondiente. </w:t>
      </w:r>
    </w:p>
    <w:p w14:paraId="6C6DD2AC" w14:textId="77777777" w:rsidR="00A73F8B" w:rsidRDefault="00A73F8B" w:rsidP="00A73F8B">
      <w:pPr>
        <w:spacing w:after="0" w:line="240" w:lineRule="auto"/>
        <w:jc w:val="both"/>
        <w:rPr>
          <w:rFonts w:ascii="Times New Roman" w:eastAsia="Times New Roman" w:hAnsi="Times New Roman" w:cs="Times New Roman"/>
          <w:b/>
          <w:sz w:val="24"/>
          <w:szCs w:val="24"/>
          <w:lang w:val="es-ES" w:eastAsia="es-ES"/>
        </w:rPr>
      </w:pPr>
    </w:p>
    <w:p w14:paraId="45B13437"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b/>
          <w:sz w:val="24"/>
          <w:szCs w:val="24"/>
          <w:lang w:val="es-ES" w:eastAsia="es-ES"/>
        </w:rPr>
        <w:t xml:space="preserve">ARTÍCULO 12.-  TOMA DE DECISIONES.  </w:t>
      </w:r>
      <w:r w:rsidRPr="00A73F8B">
        <w:rPr>
          <w:rFonts w:ascii="Times New Roman" w:eastAsia="Times New Roman" w:hAnsi="Times New Roman" w:cs="Times New Roman"/>
          <w:sz w:val="24"/>
          <w:szCs w:val="24"/>
          <w:lang w:val="es-ES" w:eastAsia="es-ES"/>
        </w:rPr>
        <w:t>Las decisiones del Comité de Solidaridad requieren el voto favorable de por lo menos dos (2) de sus integrantes.</w:t>
      </w:r>
    </w:p>
    <w:p w14:paraId="3A2CFC58"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 w:eastAsia="es-ES"/>
        </w:rPr>
      </w:pPr>
    </w:p>
    <w:p w14:paraId="6AD9980E" w14:textId="77777777" w:rsidR="00A73F8B" w:rsidRPr="00A73F8B" w:rsidRDefault="00A73F8B" w:rsidP="00A73F8B">
      <w:pPr>
        <w:spacing w:after="0" w:line="240" w:lineRule="auto"/>
        <w:jc w:val="both"/>
        <w:rPr>
          <w:rFonts w:ascii="Times New Roman" w:eastAsia="Times New Roman" w:hAnsi="Times New Roman" w:cs="Times New Roman"/>
          <w:b/>
          <w:sz w:val="24"/>
          <w:szCs w:val="24"/>
          <w:lang w:val="es-ES" w:eastAsia="es-ES"/>
        </w:rPr>
      </w:pPr>
      <w:r w:rsidRPr="00A73F8B">
        <w:rPr>
          <w:rFonts w:ascii="Times New Roman" w:eastAsia="Times New Roman" w:hAnsi="Times New Roman" w:cs="Times New Roman"/>
          <w:b/>
          <w:sz w:val="24"/>
          <w:szCs w:val="24"/>
          <w:lang w:val="es-ES" w:eastAsia="es-ES"/>
        </w:rPr>
        <w:t>ARTÍCULO 13.-  FUNCIONES DEL COMITÉ DE SOLIDARIDAD.</w:t>
      </w:r>
    </w:p>
    <w:p w14:paraId="38AB33FE" w14:textId="77777777" w:rsidR="00A73F8B" w:rsidRPr="00A73F8B" w:rsidRDefault="00A73F8B" w:rsidP="00A73F8B">
      <w:pPr>
        <w:spacing w:after="0" w:line="240" w:lineRule="auto"/>
        <w:jc w:val="both"/>
        <w:rPr>
          <w:rFonts w:ascii="Times New Roman" w:eastAsia="Times New Roman" w:hAnsi="Times New Roman" w:cs="Times New Roman"/>
          <w:b/>
          <w:sz w:val="24"/>
          <w:szCs w:val="24"/>
          <w:lang w:val="es-ES" w:eastAsia="es-ES"/>
        </w:rPr>
      </w:pPr>
    </w:p>
    <w:p w14:paraId="1AF66820" w14:textId="77777777" w:rsidR="00A73F8B" w:rsidRPr="00A73F8B" w:rsidRDefault="00A73F8B" w:rsidP="00A73F8B">
      <w:pPr>
        <w:numPr>
          <w:ilvl w:val="0"/>
          <w:numId w:val="5"/>
        </w:numPr>
        <w:spacing w:after="0" w:line="240" w:lineRule="auto"/>
        <w:ind w:left="0" w:firstLine="0"/>
        <w:contextualSpacing/>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Promover el espíritu de solidaridad entre los asociados y presentar propuestas y programas para su desarrollo.</w:t>
      </w:r>
    </w:p>
    <w:p w14:paraId="7A0546B9" w14:textId="77777777" w:rsidR="00A73F8B" w:rsidRPr="00A73F8B" w:rsidRDefault="00A73F8B" w:rsidP="00A73F8B">
      <w:pPr>
        <w:numPr>
          <w:ilvl w:val="0"/>
          <w:numId w:val="5"/>
        </w:numPr>
        <w:spacing w:after="0" w:line="240" w:lineRule="auto"/>
        <w:ind w:left="0" w:firstLine="0"/>
        <w:contextualSpacing/>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Elaborar el plan de trabajo acorde con los recursos asignados y con el reglamento del Fondo de Solidaridad.</w:t>
      </w:r>
    </w:p>
    <w:p w14:paraId="377722C4" w14:textId="77777777" w:rsidR="00A73F8B" w:rsidRPr="00A73F8B" w:rsidRDefault="00A73F8B" w:rsidP="00A73F8B">
      <w:pPr>
        <w:numPr>
          <w:ilvl w:val="0"/>
          <w:numId w:val="5"/>
        </w:numPr>
        <w:spacing w:after="0" w:line="240" w:lineRule="auto"/>
        <w:ind w:left="0" w:firstLine="0"/>
        <w:contextualSpacing/>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Presentar proyectos encaminados al bienestar social de los asociados y su grupo  familiar.</w:t>
      </w:r>
    </w:p>
    <w:p w14:paraId="707D80E8" w14:textId="77777777" w:rsidR="00A73F8B" w:rsidRPr="00A73F8B" w:rsidRDefault="00A73F8B" w:rsidP="00A73F8B">
      <w:pPr>
        <w:numPr>
          <w:ilvl w:val="0"/>
          <w:numId w:val="5"/>
        </w:numPr>
        <w:spacing w:after="0" w:line="240" w:lineRule="auto"/>
        <w:ind w:left="0" w:firstLine="0"/>
        <w:contextualSpacing/>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Presentar al Consejo de Administración iniciativas para el mejoramiento de las acciones solidarias y la optimización de recursos disponibles.</w:t>
      </w:r>
    </w:p>
    <w:p w14:paraId="19C73DF8" w14:textId="77777777" w:rsidR="00A73F8B" w:rsidRPr="00A73F8B" w:rsidRDefault="00A73F8B" w:rsidP="00A73F8B">
      <w:pPr>
        <w:numPr>
          <w:ilvl w:val="0"/>
          <w:numId w:val="5"/>
        </w:numPr>
        <w:spacing w:after="0" w:line="240" w:lineRule="auto"/>
        <w:ind w:left="0" w:firstLine="0"/>
        <w:contextualSpacing/>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lastRenderedPageBreak/>
        <w:t>Estudiar las solicitudes de ayuda solidarias presentadas por los asociados, observando el cumplimiento de los requisitos que para cada caso se exijan y recomendar al Gerente y al Consejo de Administración la conveniencia de su aprobación o rechazo.</w:t>
      </w:r>
    </w:p>
    <w:p w14:paraId="0BA105F9" w14:textId="77777777" w:rsidR="00A73F8B" w:rsidRPr="00A73F8B" w:rsidRDefault="00A73F8B" w:rsidP="00A73F8B">
      <w:pPr>
        <w:numPr>
          <w:ilvl w:val="0"/>
          <w:numId w:val="5"/>
        </w:numPr>
        <w:spacing w:after="0" w:line="240" w:lineRule="auto"/>
        <w:ind w:left="0" w:firstLine="0"/>
        <w:contextualSpacing/>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Rendir el informe anual a la Asamblea General de Asociados sobre actividades, manejo y aplicación de los recursos del Fondo.</w:t>
      </w:r>
    </w:p>
    <w:p w14:paraId="3B6EE1BF" w14:textId="77777777" w:rsidR="00A73F8B" w:rsidRPr="00A73F8B" w:rsidRDefault="00A73F8B" w:rsidP="00A73F8B">
      <w:pPr>
        <w:numPr>
          <w:ilvl w:val="0"/>
          <w:numId w:val="5"/>
        </w:numPr>
        <w:spacing w:after="0" w:line="240" w:lineRule="auto"/>
        <w:ind w:left="0" w:firstLine="0"/>
        <w:contextualSpacing/>
        <w:jc w:val="both"/>
        <w:rPr>
          <w:rFonts w:ascii="Times New Roman" w:eastAsia="Times New Roman" w:hAnsi="Times New Roman" w:cs="Times New Roman"/>
          <w:sz w:val="24"/>
          <w:szCs w:val="24"/>
          <w:lang w:val="es-ES" w:eastAsia="es-ES"/>
        </w:rPr>
      </w:pPr>
      <w:r w:rsidRPr="00A73F8B">
        <w:rPr>
          <w:rFonts w:ascii="Times New Roman" w:eastAsia="Times New Roman" w:hAnsi="Times New Roman" w:cs="Times New Roman"/>
          <w:sz w:val="24"/>
          <w:szCs w:val="24"/>
          <w:lang w:val="es-ES" w:eastAsia="es-ES"/>
        </w:rPr>
        <w:t>Las demás que le asigne el Consejo de Administración, los Estatutos y Reglamentos</w:t>
      </w:r>
    </w:p>
    <w:p w14:paraId="27D73062" w14:textId="77777777" w:rsidR="00A73F8B" w:rsidRPr="00A73F8B" w:rsidRDefault="00A73F8B" w:rsidP="00A73F8B">
      <w:pPr>
        <w:spacing w:after="0" w:line="240" w:lineRule="auto"/>
        <w:jc w:val="both"/>
        <w:rPr>
          <w:rFonts w:ascii="Times New Roman" w:eastAsia="Times New Roman" w:hAnsi="Times New Roman" w:cs="Times New Roman"/>
          <w:b/>
          <w:sz w:val="24"/>
          <w:szCs w:val="24"/>
          <w:lang w:val="es-ES" w:eastAsia="es-ES"/>
        </w:rPr>
      </w:pPr>
    </w:p>
    <w:p w14:paraId="5813D3AA" w14:textId="5421886F" w:rsidR="005A21F3" w:rsidRDefault="00A73F8B" w:rsidP="00FD36A8">
      <w:pPr>
        <w:spacing w:after="0" w:line="240" w:lineRule="auto"/>
        <w:jc w:val="both"/>
        <w:rPr>
          <w:rFonts w:ascii="Times New Roman" w:eastAsia="Times New Roman" w:hAnsi="Times New Roman" w:cs="Times New Roman"/>
          <w:sz w:val="24"/>
          <w:szCs w:val="24"/>
          <w:lang w:val="es-ES_tradnl" w:eastAsia="es-ES"/>
        </w:rPr>
      </w:pPr>
      <w:r>
        <w:rPr>
          <w:rFonts w:ascii="Times New Roman" w:eastAsia="Times New Roman" w:hAnsi="Times New Roman" w:cs="Times New Roman"/>
          <w:b/>
          <w:sz w:val="24"/>
          <w:szCs w:val="24"/>
          <w:lang w:val="es-ES" w:eastAsia="es-ES"/>
        </w:rPr>
        <w:t>A</w:t>
      </w:r>
      <w:r w:rsidRPr="00A73F8B">
        <w:rPr>
          <w:rFonts w:ascii="Times New Roman" w:eastAsia="Times New Roman" w:hAnsi="Times New Roman" w:cs="Times New Roman"/>
          <w:b/>
          <w:sz w:val="24"/>
          <w:szCs w:val="24"/>
          <w:lang w:val="es-ES_tradnl" w:eastAsia="es-ES"/>
        </w:rPr>
        <w:t>RTÍCULO 14</w:t>
      </w:r>
      <w:r w:rsidR="005A21F3">
        <w:rPr>
          <w:rFonts w:ascii="Times New Roman" w:eastAsia="Times New Roman" w:hAnsi="Times New Roman" w:cs="Times New Roman"/>
          <w:b/>
          <w:sz w:val="24"/>
          <w:szCs w:val="24"/>
          <w:lang w:val="es-ES_tradnl" w:eastAsia="es-ES"/>
        </w:rPr>
        <w:t>.</w:t>
      </w:r>
      <w:proofErr w:type="gramStart"/>
      <w:r w:rsidR="005A21F3">
        <w:rPr>
          <w:rFonts w:ascii="Times New Roman" w:eastAsia="Times New Roman" w:hAnsi="Times New Roman" w:cs="Times New Roman"/>
          <w:b/>
          <w:sz w:val="24"/>
          <w:szCs w:val="24"/>
          <w:lang w:val="es-ES_tradnl" w:eastAsia="es-ES"/>
        </w:rPr>
        <w:t xml:space="preserve">-  </w:t>
      </w:r>
      <w:r w:rsidR="00FD36A8" w:rsidRPr="005A21F3">
        <w:rPr>
          <w:rFonts w:ascii="Times New Roman" w:eastAsia="Times New Roman" w:hAnsi="Times New Roman" w:cs="Times New Roman"/>
          <w:sz w:val="24"/>
          <w:szCs w:val="24"/>
          <w:lang w:val="es-ES_tradnl" w:eastAsia="es-ES"/>
        </w:rPr>
        <w:t>El</w:t>
      </w:r>
      <w:proofErr w:type="gramEnd"/>
      <w:r w:rsidR="00FD36A8" w:rsidRPr="005A21F3">
        <w:rPr>
          <w:rFonts w:ascii="Times New Roman" w:eastAsia="Times New Roman" w:hAnsi="Times New Roman" w:cs="Times New Roman"/>
          <w:sz w:val="24"/>
          <w:szCs w:val="24"/>
          <w:lang w:val="es-ES_tradnl" w:eastAsia="es-ES"/>
        </w:rPr>
        <w:t xml:space="preserve"> presente Acuerdo tiene efectos a partir del </w:t>
      </w:r>
      <w:r w:rsidR="00400D82">
        <w:rPr>
          <w:rFonts w:ascii="Times New Roman" w:eastAsia="Times New Roman" w:hAnsi="Times New Roman" w:cs="Times New Roman"/>
          <w:sz w:val="24"/>
          <w:szCs w:val="24"/>
          <w:lang w:val="es-ES_tradnl" w:eastAsia="es-ES"/>
        </w:rPr>
        <w:t>7</w:t>
      </w:r>
      <w:r w:rsidR="005A21F3">
        <w:rPr>
          <w:rFonts w:ascii="Times New Roman" w:eastAsia="Times New Roman" w:hAnsi="Times New Roman" w:cs="Times New Roman"/>
          <w:sz w:val="24"/>
          <w:szCs w:val="24"/>
          <w:lang w:val="es-ES_tradnl" w:eastAsia="es-ES"/>
        </w:rPr>
        <w:t xml:space="preserve"> de </w:t>
      </w:r>
      <w:r w:rsidR="00400D82">
        <w:rPr>
          <w:rFonts w:ascii="Times New Roman" w:eastAsia="Times New Roman" w:hAnsi="Times New Roman" w:cs="Times New Roman"/>
          <w:sz w:val="24"/>
          <w:szCs w:val="24"/>
          <w:lang w:val="es-ES_tradnl" w:eastAsia="es-ES"/>
        </w:rPr>
        <w:t xml:space="preserve">octubre </w:t>
      </w:r>
      <w:r w:rsidR="005A21F3">
        <w:rPr>
          <w:rFonts w:ascii="Times New Roman" w:eastAsia="Times New Roman" w:hAnsi="Times New Roman" w:cs="Times New Roman"/>
          <w:sz w:val="24"/>
          <w:szCs w:val="24"/>
          <w:lang w:val="es-ES_tradnl" w:eastAsia="es-ES"/>
        </w:rPr>
        <w:t xml:space="preserve">de 2026 </w:t>
      </w:r>
      <w:r w:rsidR="00FD36A8" w:rsidRPr="005A21F3">
        <w:rPr>
          <w:rFonts w:ascii="Times New Roman" w:eastAsia="Times New Roman" w:hAnsi="Times New Roman" w:cs="Times New Roman"/>
          <w:sz w:val="24"/>
          <w:szCs w:val="24"/>
          <w:lang w:val="es-ES_tradnl" w:eastAsia="es-ES"/>
        </w:rPr>
        <w:t>y deroga las disposiciones contenidas en el Acuerdo No. 001 de fecha 29 de noviembre de 2024 e incorpora los ajustes y modificaciones adoptados por el Consejo de Administración, en su</w:t>
      </w:r>
      <w:r w:rsidR="00565B3C">
        <w:rPr>
          <w:rFonts w:ascii="Times New Roman" w:eastAsia="Times New Roman" w:hAnsi="Times New Roman" w:cs="Times New Roman"/>
          <w:sz w:val="24"/>
          <w:szCs w:val="24"/>
          <w:lang w:val="es-ES_tradnl" w:eastAsia="es-ES"/>
        </w:rPr>
        <w:t xml:space="preserve">s </w:t>
      </w:r>
      <w:r w:rsidR="00FD36A8" w:rsidRPr="005A21F3">
        <w:rPr>
          <w:rFonts w:ascii="Times New Roman" w:eastAsia="Times New Roman" w:hAnsi="Times New Roman" w:cs="Times New Roman"/>
          <w:sz w:val="24"/>
          <w:szCs w:val="24"/>
          <w:lang w:val="es-ES_tradnl" w:eastAsia="es-ES"/>
        </w:rPr>
        <w:t>reuni</w:t>
      </w:r>
      <w:r w:rsidR="00A36B4C">
        <w:rPr>
          <w:rFonts w:ascii="Times New Roman" w:eastAsia="Times New Roman" w:hAnsi="Times New Roman" w:cs="Times New Roman"/>
          <w:sz w:val="24"/>
          <w:szCs w:val="24"/>
          <w:lang w:val="es-ES_tradnl" w:eastAsia="es-ES"/>
        </w:rPr>
        <w:t>ones</w:t>
      </w:r>
      <w:r w:rsidR="00FD36A8" w:rsidRPr="005A21F3">
        <w:rPr>
          <w:rFonts w:ascii="Times New Roman" w:eastAsia="Times New Roman" w:hAnsi="Times New Roman" w:cs="Times New Roman"/>
          <w:sz w:val="24"/>
          <w:szCs w:val="24"/>
          <w:lang w:val="es-ES_tradnl" w:eastAsia="es-ES"/>
        </w:rPr>
        <w:t xml:space="preserve"> de fecha</w:t>
      </w:r>
      <w:r w:rsidR="00565B3C">
        <w:rPr>
          <w:rFonts w:ascii="Times New Roman" w:eastAsia="Times New Roman" w:hAnsi="Times New Roman" w:cs="Times New Roman"/>
          <w:sz w:val="24"/>
          <w:szCs w:val="24"/>
          <w:lang w:val="es-ES_tradnl" w:eastAsia="es-ES"/>
        </w:rPr>
        <w:t>s</w:t>
      </w:r>
      <w:r w:rsidR="00FD36A8" w:rsidRPr="005A21F3">
        <w:rPr>
          <w:rFonts w:ascii="Times New Roman" w:eastAsia="Times New Roman" w:hAnsi="Times New Roman" w:cs="Times New Roman"/>
          <w:sz w:val="24"/>
          <w:szCs w:val="24"/>
          <w:lang w:val="es-ES_tradnl" w:eastAsia="es-ES"/>
        </w:rPr>
        <w:t xml:space="preserve"> </w:t>
      </w:r>
      <w:r w:rsidR="005A21F3">
        <w:rPr>
          <w:rFonts w:ascii="Times New Roman" w:eastAsia="Times New Roman" w:hAnsi="Times New Roman" w:cs="Times New Roman"/>
          <w:sz w:val="24"/>
          <w:szCs w:val="24"/>
          <w:lang w:val="es-ES_tradnl" w:eastAsia="es-ES"/>
        </w:rPr>
        <w:t xml:space="preserve">16 de septiembre </w:t>
      </w:r>
      <w:r w:rsidR="00A36B4C">
        <w:rPr>
          <w:rFonts w:ascii="Times New Roman" w:eastAsia="Times New Roman" w:hAnsi="Times New Roman" w:cs="Times New Roman"/>
          <w:sz w:val="24"/>
          <w:szCs w:val="24"/>
          <w:lang w:val="es-ES_tradnl" w:eastAsia="es-ES"/>
        </w:rPr>
        <w:t xml:space="preserve">y 07 de octubre </w:t>
      </w:r>
      <w:r w:rsidR="005A21F3">
        <w:rPr>
          <w:rFonts w:ascii="Times New Roman" w:eastAsia="Times New Roman" w:hAnsi="Times New Roman" w:cs="Times New Roman"/>
          <w:sz w:val="24"/>
          <w:szCs w:val="24"/>
          <w:lang w:val="es-ES_tradnl" w:eastAsia="es-ES"/>
        </w:rPr>
        <w:t xml:space="preserve">de 2026, </w:t>
      </w:r>
      <w:r w:rsidR="00FD36A8" w:rsidRPr="005A21F3">
        <w:rPr>
          <w:rFonts w:ascii="Times New Roman" w:eastAsia="Times New Roman" w:hAnsi="Times New Roman" w:cs="Times New Roman"/>
          <w:sz w:val="24"/>
          <w:szCs w:val="24"/>
          <w:lang w:val="es-ES_tradnl" w:eastAsia="es-ES"/>
        </w:rPr>
        <w:t>según Acta</w:t>
      </w:r>
      <w:r w:rsidR="00A36B4C">
        <w:rPr>
          <w:rFonts w:ascii="Times New Roman" w:eastAsia="Times New Roman" w:hAnsi="Times New Roman" w:cs="Times New Roman"/>
          <w:sz w:val="24"/>
          <w:szCs w:val="24"/>
          <w:lang w:val="es-ES_tradnl" w:eastAsia="es-ES"/>
        </w:rPr>
        <w:t>s</w:t>
      </w:r>
      <w:r w:rsidR="00FD36A8" w:rsidRPr="005A21F3">
        <w:rPr>
          <w:rFonts w:ascii="Times New Roman" w:eastAsia="Times New Roman" w:hAnsi="Times New Roman" w:cs="Times New Roman"/>
          <w:sz w:val="24"/>
          <w:szCs w:val="24"/>
          <w:lang w:val="es-ES_tradnl" w:eastAsia="es-ES"/>
        </w:rPr>
        <w:t xml:space="preserve"> No</w:t>
      </w:r>
      <w:r w:rsidR="00A36B4C">
        <w:rPr>
          <w:rFonts w:ascii="Times New Roman" w:eastAsia="Times New Roman" w:hAnsi="Times New Roman" w:cs="Times New Roman"/>
          <w:sz w:val="24"/>
          <w:szCs w:val="24"/>
          <w:lang w:val="es-ES_tradnl" w:eastAsia="es-ES"/>
        </w:rPr>
        <w:t>s</w:t>
      </w:r>
      <w:r w:rsidR="00FD36A8" w:rsidRPr="005A21F3">
        <w:rPr>
          <w:rFonts w:ascii="Times New Roman" w:eastAsia="Times New Roman" w:hAnsi="Times New Roman" w:cs="Times New Roman"/>
          <w:sz w:val="24"/>
          <w:szCs w:val="24"/>
          <w:lang w:val="es-ES_tradnl" w:eastAsia="es-ES"/>
        </w:rPr>
        <w:t>.</w:t>
      </w:r>
      <w:r w:rsidR="005A21F3">
        <w:rPr>
          <w:rFonts w:ascii="Times New Roman" w:eastAsia="Times New Roman" w:hAnsi="Times New Roman" w:cs="Times New Roman"/>
          <w:sz w:val="24"/>
          <w:szCs w:val="24"/>
          <w:lang w:val="es-ES_tradnl" w:eastAsia="es-ES"/>
        </w:rPr>
        <w:t xml:space="preserve"> 016</w:t>
      </w:r>
      <w:r w:rsidR="00A36B4C">
        <w:rPr>
          <w:rFonts w:ascii="Times New Roman" w:eastAsia="Times New Roman" w:hAnsi="Times New Roman" w:cs="Times New Roman"/>
          <w:sz w:val="24"/>
          <w:szCs w:val="24"/>
          <w:lang w:val="es-ES_tradnl" w:eastAsia="es-ES"/>
        </w:rPr>
        <w:t xml:space="preserve"> y 017.</w:t>
      </w:r>
    </w:p>
    <w:p w14:paraId="259DFDAC" w14:textId="77777777" w:rsidR="00A36B4C" w:rsidRPr="005A21F3" w:rsidRDefault="00A36B4C" w:rsidP="00FD36A8">
      <w:pPr>
        <w:spacing w:after="0" w:line="240" w:lineRule="auto"/>
        <w:jc w:val="both"/>
        <w:rPr>
          <w:rFonts w:ascii="Times New Roman" w:eastAsia="Times New Roman" w:hAnsi="Times New Roman" w:cs="Times New Roman"/>
          <w:b/>
          <w:sz w:val="24"/>
          <w:szCs w:val="24"/>
          <w:lang w:val="es-ES_tradnl" w:eastAsia="es-ES"/>
        </w:rPr>
      </w:pPr>
    </w:p>
    <w:p w14:paraId="0BDCF710" w14:textId="01DA7271" w:rsidR="003F1D7E" w:rsidRPr="00A73F8B" w:rsidRDefault="003F1D7E" w:rsidP="00A73F8B">
      <w:pPr>
        <w:spacing w:after="0" w:line="240" w:lineRule="auto"/>
        <w:jc w:val="both"/>
        <w:rPr>
          <w:rFonts w:ascii="Times New Roman" w:eastAsia="Times New Roman" w:hAnsi="Times New Roman" w:cs="Times New Roman"/>
          <w:b/>
          <w:sz w:val="24"/>
          <w:szCs w:val="24"/>
          <w:lang w:val="es-ES_tradnl" w:eastAsia="es-ES"/>
        </w:rPr>
      </w:pPr>
      <w:r w:rsidRPr="00A73F8B">
        <w:rPr>
          <w:rFonts w:ascii="Times New Roman" w:eastAsia="Times New Roman" w:hAnsi="Times New Roman" w:cs="Times New Roman"/>
          <w:sz w:val="24"/>
          <w:szCs w:val="24"/>
          <w:lang w:val="es-ES_tradnl" w:eastAsia="es-ES"/>
        </w:rPr>
        <w:t>Dado en Tunja, a los</w:t>
      </w:r>
      <w:r>
        <w:rPr>
          <w:rFonts w:ascii="Times New Roman" w:eastAsia="Times New Roman" w:hAnsi="Times New Roman" w:cs="Times New Roman"/>
          <w:sz w:val="24"/>
          <w:szCs w:val="24"/>
          <w:lang w:val="es-ES_tradnl" w:eastAsia="es-ES"/>
        </w:rPr>
        <w:t xml:space="preserve"> </w:t>
      </w:r>
      <w:r w:rsidR="00A36B4C">
        <w:rPr>
          <w:rFonts w:ascii="Times New Roman" w:eastAsia="Times New Roman" w:hAnsi="Times New Roman" w:cs="Times New Roman"/>
          <w:sz w:val="24"/>
          <w:szCs w:val="24"/>
          <w:lang w:val="es-ES_tradnl" w:eastAsia="es-ES"/>
        </w:rPr>
        <w:t xml:space="preserve">siete (7) </w:t>
      </w:r>
      <w:r w:rsidR="005A21F3">
        <w:rPr>
          <w:rFonts w:ascii="Times New Roman" w:eastAsia="Times New Roman" w:hAnsi="Times New Roman" w:cs="Times New Roman"/>
          <w:sz w:val="24"/>
          <w:szCs w:val="24"/>
          <w:lang w:val="es-ES_tradnl" w:eastAsia="es-ES"/>
        </w:rPr>
        <w:t xml:space="preserve">días del mes de </w:t>
      </w:r>
      <w:r w:rsidR="00A36B4C">
        <w:rPr>
          <w:rFonts w:ascii="Times New Roman" w:eastAsia="Times New Roman" w:hAnsi="Times New Roman" w:cs="Times New Roman"/>
          <w:sz w:val="24"/>
          <w:szCs w:val="24"/>
          <w:lang w:val="es-ES_tradnl" w:eastAsia="es-ES"/>
        </w:rPr>
        <w:t>octubre</w:t>
      </w:r>
      <w:r w:rsidR="005A21F3">
        <w:rPr>
          <w:rFonts w:ascii="Times New Roman" w:eastAsia="Times New Roman" w:hAnsi="Times New Roman" w:cs="Times New Roman"/>
          <w:sz w:val="24"/>
          <w:szCs w:val="24"/>
          <w:lang w:val="es-ES_tradnl" w:eastAsia="es-ES"/>
        </w:rPr>
        <w:t xml:space="preserve"> de 2026.</w:t>
      </w:r>
    </w:p>
    <w:p w14:paraId="51AF5DFF" w14:textId="77777777" w:rsid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425E6575" w14:textId="77777777" w:rsidR="00400D82" w:rsidRDefault="00400D82" w:rsidP="00A73F8B">
      <w:pPr>
        <w:spacing w:after="0" w:line="240" w:lineRule="auto"/>
        <w:jc w:val="both"/>
        <w:rPr>
          <w:rFonts w:ascii="Times New Roman" w:eastAsia="Times New Roman" w:hAnsi="Times New Roman" w:cs="Times New Roman"/>
          <w:sz w:val="24"/>
          <w:szCs w:val="24"/>
          <w:lang w:val="es-ES_tradnl" w:eastAsia="es-ES"/>
        </w:rPr>
      </w:pPr>
    </w:p>
    <w:p w14:paraId="1DAEBC0B" w14:textId="77777777" w:rsidR="00400D82" w:rsidRPr="00A73F8B" w:rsidRDefault="00400D82" w:rsidP="00A73F8B">
      <w:pPr>
        <w:spacing w:after="0" w:line="240" w:lineRule="auto"/>
        <w:jc w:val="both"/>
        <w:rPr>
          <w:rFonts w:ascii="Times New Roman" w:eastAsia="Times New Roman" w:hAnsi="Times New Roman" w:cs="Times New Roman"/>
          <w:sz w:val="24"/>
          <w:szCs w:val="24"/>
          <w:lang w:val="es-ES_tradnl" w:eastAsia="es-ES"/>
        </w:rPr>
      </w:pPr>
    </w:p>
    <w:p w14:paraId="4FB5E7DD" w14:textId="77777777" w:rsidR="00A73F8B" w:rsidRPr="00A73F8B" w:rsidRDefault="00A73F8B" w:rsidP="00A73F8B">
      <w:pPr>
        <w:spacing w:after="0" w:line="240" w:lineRule="auto"/>
        <w:jc w:val="both"/>
        <w:rPr>
          <w:rFonts w:ascii="Times New Roman" w:eastAsia="Times New Roman" w:hAnsi="Times New Roman" w:cs="Times New Roman"/>
          <w:sz w:val="24"/>
          <w:szCs w:val="24"/>
          <w:lang w:val="es-ES_tradnl" w:eastAsia="es-ES"/>
        </w:rPr>
      </w:pPr>
    </w:p>
    <w:p w14:paraId="108CD62A" w14:textId="48E689FC" w:rsidR="00A73F8B" w:rsidRPr="003F1D7E" w:rsidRDefault="003F1D7E" w:rsidP="00A73F8B">
      <w:pPr>
        <w:spacing w:after="0" w:line="240" w:lineRule="auto"/>
        <w:jc w:val="both"/>
        <w:rPr>
          <w:rFonts w:ascii="Times New Roman" w:eastAsia="Times New Roman" w:hAnsi="Times New Roman" w:cs="Times New Roman"/>
          <w:b/>
          <w:bCs/>
          <w:lang w:val="pt-BR" w:eastAsia="es-ES"/>
        </w:rPr>
      </w:pPr>
      <w:r w:rsidRPr="003F1D7E">
        <w:rPr>
          <w:rFonts w:ascii="Times New Roman" w:eastAsia="Times New Roman" w:hAnsi="Times New Roman" w:cs="Times New Roman"/>
          <w:b/>
          <w:bCs/>
          <w:lang w:val="pt-BR" w:eastAsia="es-ES"/>
        </w:rPr>
        <w:t xml:space="preserve">LUCIA CARLOTA RODRÍGUEZ </w:t>
      </w:r>
      <w:proofErr w:type="gramStart"/>
      <w:r w:rsidRPr="003F1D7E">
        <w:rPr>
          <w:rFonts w:ascii="Times New Roman" w:eastAsia="Times New Roman" w:hAnsi="Times New Roman" w:cs="Times New Roman"/>
          <w:b/>
          <w:bCs/>
          <w:lang w:val="pt-BR" w:eastAsia="es-ES"/>
        </w:rPr>
        <w:t xml:space="preserve">BARRETO  </w:t>
      </w:r>
      <w:r>
        <w:rPr>
          <w:rFonts w:ascii="Times New Roman" w:eastAsia="Times New Roman" w:hAnsi="Times New Roman" w:cs="Times New Roman"/>
          <w:b/>
          <w:bCs/>
          <w:lang w:val="pt-BR" w:eastAsia="es-ES"/>
        </w:rPr>
        <w:tab/>
      </w:r>
      <w:proofErr w:type="gramEnd"/>
      <w:r w:rsidRPr="003F1D7E">
        <w:rPr>
          <w:rFonts w:ascii="Times New Roman" w:eastAsia="Times New Roman" w:hAnsi="Times New Roman" w:cs="Times New Roman"/>
          <w:b/>
          <w:bCs/>
          <w:lang w:val="pt-BR" w:eastAsia="es-ES"/>
        </w:rPr>
        <w:t>JORGE ENRIQUE DUARTE ACERO</w:t>
      </w:r>
    </w:p>
    <w:p w14:paraId="4F3B5B31" w14:textId="6A5AD8EE" w:rsidR="00266E5E" w:rsidRPr="00266E5E" w:rsidRDefault="00A73F8B" w:rsidP="00A73F8B">
      <w:r w:rsidRPr="00A73F8B">
        <w:rPr>
          <w:rFonts w:ascii="Times New Roman" w:eastAsia="Times New Roman" w:hAnsi="Times New Roman" w:cs="Times New Roman"/>
          <w:b/>
          <w:sz w:val="24"/>
          <w:szCs w:val="24"/>
          <w:lang w:val="pt-BR" w:eastAsia="es-ES"/>
        </w:rPr>
        <w:t xml:space="preserve">Presidente </w:t>
      </w:r>
      <w:proofErr w:type="spellStart"/>
      <w:r w:rsidRPr="00A73F8B">
        <w:rPr>
          <w:rFonts w:ascii="Times New Roman" w:eastAsia="Times New Roman" w:hAnsi="Times New Roman" w:cs="Times New Roman"/>
          <w:b/>
          <w:sz w:val="24"/>
          <w:szCs w:val="24"/>
          <w:lang w:val="pt-BR" w:eastAsia="es-ES"/>
        </w:rPr>
        <w:t>Consejo</w:t>
      </w:r>
      <w:proofErr w:type="spellEnd"/>
      <w:r w:rsidRPr="00A73F8B">
        <w:rPr>
          <w:rFonts w:ascii="Times New Roman" w:eastAsia="Times New Roman" w:hAnsi="Times New Roman" w:cs="Times New Roman"/>
          <w:b/>
          <w:sz w:val="24"/>
          <w:szCs w:val="24"/>
          <w:lang w:val="pt-BR" w:eastAsia="es-ES"/>
        </w:rPr>
        <w:t xml:space="preserve"> de </w:t>
      </w:r>
      <w:proofErr w:type="spellStart"/>
      <w:r w:rsidRPr="00A73F8B">
        <w:rPr>
          <w:rFonts w:ascii="Times New Roman" w:eastAsia="Times New Roman" w:hAnsi="Times New Roman" w:cs="Times New Roman"/>
          <w:b/>
          <w:sz w:val="24"/>
          <w:szCs w:val="24"/>
          <w:lang w:val="pt-BR" w:eastAsia="es-ES"/>
        </w:rPr>
        <w:t>Admón</w:t>
      </w:r>
      <w:proofErr w:type="spellEnd"/>
      <w:r w:rsidRPr="00A73F8B">
        <w:rPr>
          <w:rFonts w:ascii="Times New Roman" w:eastAsia="Times New Roman" w:hAnsi="Times New Roman" w:cs="Times New Roman"/>
          <w:b/>
          <w:sz w:val="24"/>
          <w:szCs w:val="24"/>
          <w:lang w:val="pt-BR" w:eastAsia="es-ES"/>
        </w:rPr>
        <w:t>.</w:t>
      </w:r>
      <w:r w:rsidRPr="00A73F8B">
        <w:rPr>
          <w:rFonts w:ascii="Times New Roman" w:eastAsia="Times New Roman" w:hAnsi="Times New Roman" w:cs="Times New Roman"/>
          <w:b/>
          <w:sz w:val="24"/>
          <w:szCs w:val="24"/>
          <w:lang w:val="pt-BR" w:eastAsia="es-ES"/>
        </w:rPr>
        <w:tab/>
      </w:r>
      <w:r w:rsidRPr="00A73F8B">
        <w:rPr>
          <w:rFonts w:ascii="Times New Roman" w:eastAsia="Times New Roman" w:hAnsi="Times New Roman" w:cs="Times New Roman"/>
          <w:b/>
          <w:sz w:val="24"/>
          <w:szCs w:val="24"/>
          <w:lang w:val="pt-BR" w:eastAsia="es-ES"/>
        </w:rPr>
        <w:tab/>
      </w:r>
      <w:r w:rsidR="003F1D7E">
        <w:rPr>
          <w:rFonts w:ascii="Times New Roman" w:eastAsia="Times New Roman" w:hAnsi="Times New Roman" w:cs="Times New Roman"/>
          <w:b/>
          <w:sz w:val="24"/>
          <w:szCs w:val="24"/>
          <w:lang w:val="pt-BR" w:eastAsia="es-ES"/>
        </w:rPr>
        <w:tab/>
      </w:r>
      <w:r w:rsidRPr="00A73F8B">
        <w:rPr>
          <w:rFonts w:ascii="Times New Roman" w:eastAsia="Times New Roman" w:hAnsi="Times New Roman" w:cs="Times New Roman"/>
          <w:b/>
          <w:sz w:val="24"/>
          <w:szCs w:val="24"/>
          <w:lang w:val="pt-BR" w:eastAsia="es-ES"/>
        </w:rPr>
        <w:t>Secretari</w:t>
      </w:r>
      <w:r w:rsidR="00C878BE">
        <w:rPr>
          <w:rFonts w:ascii="Times New Roman" w:eastAsia="Times New Roman" w:hAnsi="Times New Roman" w:cs="Times New Roman"/>
          <w:b/>
          <w:sz w:val="24"/>
          <w:szCs w:val="24"/>
          <w:lang w:val="pt-BR" w:eastAsia="es-ES"/>
        </w:rPr>
        <w:t>o</w:t>
      </w:r>
      <w:r w:rsidRPr="00A73F8B">
        <w:rPr>
          <w:rFonts w:ascii="Times New Roman" w:eastAsia="Times New Roman" w:hAnsi="Times New Roman" w:cs="Times New Roman"/>
          <w:b/>
          <w:sz w:val="24"/>
          <w:szCs w:val="24"/>
          <w:lang w:val="pt-BR" w:eastAsia="es-ES"/>
        </w:rPr>
        <w:t xml:space="preserve"> </w:t>
      </w:r>
      <w:proofErr w:type="spellStart"/>
      <w:r w:rsidRPr="00A73F8B">
        <w:rPr>
          <w:rFonts w:ascii="Times New Roman" w:eastAsia="Times New Roman" w:hAnsi="Times New Roman" w:cs="Times New Roman"/>
          <w:b/>
          <w:sz w:val="24"/>
          <w:szCs w:val="24"/>
          <w:lang w:val="pt-BR" w:eastAsia="es-ES"/>
        </w:rPr>
        <w:t>Consejo</w:t>
      </w:r>
      <w:proofErr w:type="spellEnd"/>
      <w:r w:rsidRPr="00A73F8B">
        <w:rPr>
          <w:rFonts w:ascii="Times New Roman" w:eastAsia="Times New Roman" w:hAnsi="Times New Roman" w:cs="Times New Roman"/>
          <w:b/>
          <w:sz w:val="24"/>
          <w:szCs w:val="24"/>
          <w:lang w:val="pt-BR" w:eastAsia="es-ES"/>
        </w:rPr>
        <w:t xml:space="preserve"> de </w:t>
      </w:r>
      <w:proofErr w:type="spellStart"/>
      <w:r w:rsidRPr="00A73F8B">
        <w:rPr>
          <w:rFonts w:ascii="Times New Roman" w:eastAsia="Times New Roman" w:hAnsi="Times New Roman" w:cs="Times New Roman"/>
          <w:b/>
          <w:sz w:val="24"/>
          <w:szCs w:val="24"/>
          <w:lang w:val="pt-BR" w:eastAsia="es-ES"/>
        </w:rPr>
        <w:t>Admón</w:t>
      </w:r>
      <w:proofErr w:type="spellEnd"/>
      <w:r w:rsidRPr="00A73F8B">
        <w:rPr>
          <w:rFonts w:ascii="Times New Roman" w:eastAsia="Times New Roman" w:hAnsi="Times New Roman" w:cs="Times New Roman"/>
          <w:b/>
          <w:sz w:val="24"/>
          <w:szCs w:val="24"/>
          <w:lang w:val="pt-BR" w:eastAsia="es-ES"/>
        </w:rPr>
        <w:t>.</w:t>
      </w:r>
    </w:p>
    <w:sectPr w:rsidR="00266E5E" w:rsidRPr="00266E5E" w:rsidSect="00342D01">
      <w:headerReference w:type="default" r:id="rId8"/>
      <w:footerReference w:type="default" r:id="rId9"/>
      <w:pgSz w:w="12240" w:h="15840"/>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187E2" w14:textId="77777777" w:rsidR="00CB375B" w:rsidRDefault="00CB375B" w:rsidP="00B92E80">
      <w:pPr>
        <w:spacing w:after="0" w:line="240" w:lineRule="auto"/>
      </w:pPr>
      <w:r>
        <w:separator/>
      </w:r>
    </w:p>
  </w:endnote>
  <w:endnote w:type="continuationSeparator" w:id="0">
    <w:p w14:paraId="3EB88765" w14:textId="77777777" w:rsidR="00CB375B" w:rsidRDefault="00CB375B" w:rsidP="00B92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1394721"/>
      <w:docPartObj>
        <w:docPartGallery w:val="Page Numbers (Bottom of Page)"/>
        <w:docPartUnique/>
      </w:docPartObj>
    </w:sdtPr>
    <w:sdtContent>
      <w:p w14:paraId="584B3CEB" w14:textId="43F5C9AE" w:rsidR="005B027D" w:rsidRDefault="005B027D">
        <w:pPr>
          <w:pStyle w:val="Piedepgina"/>
          <w:jc w:val="right"/>
        </w:pPr>
        <w:r>
          <w:fldChar w:fldCharType="begin"/>
        </w:r>
        <w:r>
          <w:instrText>PAGE   \* MERGEFORMAT</w:instrText>
        </w:r>
        <w:r>
          <w:fldChar w:fldCharType="separate"/>
        </w:r>
        <w:r w:rsidR="00B85052" w:rsidRPr="00B85052">
          <w:rPr>
            <w:noProof/>
            <w:lang w:val="es-ES"/>
          </w:rPr>
          <w:t>3</w:t>
        </w:r>
        <w:r>
          <w:fldChar w:fldCharType="end"/>
        </w:r>
      </w:p>
    </w:sdtContent>
  </w:sdt>
  <w:p w14:paraId="6C776DBB" w14:textId="77777777" w:rsidR="005B027D" w:rsidRDefault="005B02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C500C" w14:textId="77777777" w:rsidR="00CB375B" w:rsidRDefault="00CB375B" w:rsidP="00B92E80">
      <w:pPr>
        <w:spacing w:after="0" w:line="240" w:lineRule="auto"/>
      </w:pPr>
      <w:r>
        <w:separator/>
      </w:r>
    </w:p>
  </w:footnote>
  <w:footnote w:type="continuationSeparator" w:id="0">
    <w:p w14:paraId="2FE3669F" w14:textId="77777777" w:rsidR="00CB375B" w:rsidRDefault="00CB375B" w:rsidP="00B92E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66C29" w14:textId="2D9A66DB" w:rsidR="00B92E80" w:rsidRDefault="00AF295A">
    <w:pPr>
      <w:pStyle w:val="Encabezado"/>
    </w:pPr>
    <w:r>
      <w:rPr>
        <w:noProof/>
        <w:lang w:eastAsia="es-CO"/>
      </w:rPr>
      <mc:AlternateContent>
        <mc:Choice Requires="wps">
          <w:drawing>
            <wp:anchor distT="0" distB="0" distL="114300" distR="114300" simplePos="0" relativeHeight="251662336" behindDoc="0" locked="0" layoutInCell="1" allowOverlap="1" wp14:anchorId="04C9BDAE" wp14:editId="34F81DC2">
              <wp:simplePos x="0" y="0"/>
              <wp:positionH relativeFrom="column">
                <wp:posOffset>-85725</wp:posOffset>
              </wp:positionH>
              <wp:positionV relativeFrom="paragraph">
                <wp:posOffset>8956675</wp:posOffset>
              </wp:positionV>
              <wp:extent cx="5661025" cy="401955"/>
              <wp:effectExtent l="9525" t="7620" r="6350" b="9525"/>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1025" cy="401955"/>
                      </a:xfrm>
                      <a:prstGeom prst="rect">
                        <a:avLst/>
                      </a:prstGeom>
                      <a:solidFill>
                        <a:srgbClr val="FFFFFF"/>
                      </a:solidFill>
                      <a:ln w="9525">
                        <a:solidFill>
                          <a:srgbClr val="FFFFFF"/>
                        </a:solidFill>
                        <a:miter lim="800000"/>
                        <a:headEnd/>
                        <a:tailEnd/>
                      </a:ln>
                    </wps:spPr>
                    <wps:txbx>
                      <w:txbxContent>
                        <w:p w14:paraId="189E631D" w14:textId="497FE273" w:rsidR="00596E61" w:rsidRPr="00425C5C" w:rsidRDefault="00596E61" w:rsidP="00596E61">
                          <w:pPr>
                            <w:spacing w:after="0" w:line="240" w:lineRule="auto"/>
                            <w:jc w:val="center"/>
                            <w:rPr>
                              <w:sz w:val="18"/>
                              <w:szCs w:val="18"/>
                              <w:lang w:val="en-US"/>
                            </w:rPr>
                          </w:pPr>
                          <w:r>
                            <w:rPr>
                              <w:sz w:val="18"/>
                              <w:szCs w:val="18"/>
                            </w:rPr>
                            <w:t xml:space="preserve">Carrera 6 No. 39-115 Edificio Bienestar UPTC. </w:t>
                          </w:r>
                          <w:r w:rsidRPr="00425C5C">
                            <w:rPr>
                              <w:sz w:val="18"/>
                              <w:szCs w:val="18"/>
                              <w:lang w:val="en-US"/>
                            </w:rPr>
                            <w:t>Telefax: (0*8) - 740 0652 - Tels. 7</w:t>
                          </w:r>
                          <w:r w:rsidR="007441F5" w:rsidRPr="00425C5C">
                            <w:rPr>
                              <w:sz w:val="18"/>
                              <w:szCs w:val="18"/>
                              <w:lang w:val="en-US"/>
                            </w:rPr>
                            <w:t>40 5626 - Ext. 2552 - Cel. 312 5</w:t>
                          </w:r>
                          <w:r w:rsidRPr="00425C5C">
                            <w:rPr>
                              <w:sz w:val="18"/>
                              <w:szCs w:val="18"/>
                              <w:lang w:val="en-US"/>
                            </w:rPr>
                            <w:t>857859</w:t>
                          </w:r>
                        </w:p>
                        <w:p w14:paraId="0F4CFFCB" w14:textId="77777777" w:rsidR="00596E61" w:rsidRPr="00425C5C" w:rsidRDefault="00596E61" w:rsidP="00596E61">
                          <w:pPr>
                            <w:spacing w:after="0" w:line="240" w:lineRule="auto"/>
                            <w:jc w:val="center"/>
                            <w:rPr>
                              <w:sz w:val="18"/>
                              <w:szCs w:val="18"/>
                              <w:lang w:val="en-US"/>
                            </w:rPr>
                          </w:pPr>
                          <w:r w:rsidRPr="00425C5C">
                            <w:rPr>
                              <w:sz w:val="18"/>
                              <w:szCs w:val="18"/>
                              <w:lang w:val="en-US"/>
                            </w:rPr>
                            <w:t>e-mail: couniversitarios@gmail.com - gerencia@couniversitariosuptc.com     www.couniversitariosuptc.com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C9BDAE" id="_x0000_t202" coordsize="21600,21600" o:spt="202" path="m,l,21600r21600,l21600,xe">
              <v:stroke joinstyle="miter"/>
              <v:path gradientshapeok="t" o:connecttype="rect"/>
            </v:shapetype>
            <v:shape id="Text Box 10" o:spid="_x0000_s1026" type="#_x0000_t202" style="position:absolute;margin-left:-6.75pt;margin-top:705.25pt;width:445.75pt;height:3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" strokecolor="white">
              <v:textbox>
                <w:txbxContent>
                  <w:p w14:paraId="189E631D" w14:textId="497FE273" w:rsidR="00596E61" w:rsidRPr="00425C5C" w:rsidRDefault="00596E61" w:rsidP="00596E61">
                    <w:pPr>
                      <w:spacing w:after="0" w:line="240" w:lineRule="auto"/>
                      <w:jc w:val="center"/>
                      <w:rPr>
                        <w:sz w:val="18"/>
                        <w:szCs w:val="18"/>
                        <w:lang w:val="en-US"/>
                      </w:rPr>
                    </w:pPr>
                    <w:r>
                      <w:rPr>
                        <w:sz w:val="18"/>
                        <w:szCs w:val="18"/>
                      </w:rPr>
                      <w:t xml:space="preserve">Carrera 6 No. 39-115 Edificio Bienestar UPTC. </w:t>
                    </w:r>
                    <w:r w:rsidRPr="00425C5C">
                      <w:rPr>
                        <w:sz w:val="18"/>
                        <w:szCs w:val="18"/>
                        <w:lang w:val="en-US"/>
                      </w:rPr>
                      <w:t>Telefax: (0*8) - 740 0652 - Tels. 7</w:t>
                    </w:r>
                    <w:r w:rsidR="007441F5" w:rsidRPr="00425C5C">
                      <w:rPr>
                        <w:sz w:val="18"/>
                        <w:szCs w:val="18"/>
                        <w:lang w:val="en-US"/>
                      </w:rPr>
                      <w:t>40 5626 - Ext. 2552 - Cel. 312 5</w:t>
                    </w:r>
                    <w:r w:rsidRPr="00425C5C">
                      <w:rPr>
                        <w:sz w:val="18"/>
                        <w:szCs w:val="18"/>
                        <w:lang w:val="en-US"/>
                      </w:rPr>
                      <w:t>857859</w:t>
                    </w:r>
                  </w:p>
                  <w:p w14:paraId="0F4CFFCB" w14:textId="77777777" w:rsidR="00596E61" w:rsidRPr="00425C5C" w:rsidRDefault="00596E61" w:rsidP="00596E61">
                    <w:pPr>
                      <w:spacing w:after="0" w:line="240" w:lineRule="auto"/>
                      <w:jc w:val="center"/>
                      <w:rPr>
                        <w:sz w:val="18"/>
                        <w:szCs w:val="18"/>
                        <w:lang w:val="en-US"/>
                      </w:rPr>
                    </w:pPr>
                    <w:r w:rsidRPr="00425C5C">
                      <w:rPr>
                        <w:sz w:val="18"/>
                        <w:szCs w:val="18"/>
                        <w:lang w:val="en-US"/>
                      </w:rPr>
                      <w:t>e-mail: couniversitarios@gmail.com - gerencia@couniversitariosuptc.com     www.couniversitariosuptc.com</w:t>
                    </w:r>
                  </w:p>
                </w:txbxContent>
              </v:textbox>
            </v:shape>
          </w:pict>
        </mc:Fallback>
      </mc:AlternateContent>
    </w:r>
    <w:r w:rsidR="00067758">
      <w:rPr>
        <w:noProof/>
        <w:lang w:eastAsia="es-CO"/>
      </w:rPr>
      <w:drawing>
        <wp:anchor distT="0" distB="0" distL="114300" distR="114300" simplePos="0" relativeHeight="251661312" behindDoc="0" locked="0" layoutInCell="1" allowOverlap="1" wp14:anchorId="57C3747A" wp14:editId="5569762A">
          <wp:simplePos x="0" y="0"/>
          <wp:positionH relativeFrom="column">
            <wp:posOffset>2515</wp:posOffset>
          </wp:positionH>
          <wp:positionV relativeFrom="paragraph">
            <wp:posOffset>-3353</wp:posOffset>
          </wp:positionV>
          <wp:extent cx="702259" cy="884321"/>
          <wp:effectExtent l="0" t="0" r="0" b="0"/>
          <wp:wrapNone/>
          <wp:docPr id="9" name="Imagen 9" descr="Diagrama,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 Form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618" cy="88855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mc:AlternateContent>
        <mc:Choice Requires="wps">
          <w:drawing>
            <wp:anchor distT="0" distB="0" distL="114300" distR="114300" simplePos="0" relativeHeight="251660288" behindDoc="0" locked="0" layoutInCell="1" allowOverlap="1" wp14:anchorId="66359728" wp14:editId="3F56D610">
              <wp:simplePos x="0" y="0"/>
              <wp:positionH relativeFrom="page">
                <wp:posOffset>2505075</wp:posOffset>
              </wp:positionH>
              <wp:positionV relativeFrom="paragraph">
                <wp:posOffset>-5080</wp:posOffset>
              </wp:positionV>
              <wp:extent cx="3842385" cy="889000"/>
              <wp:effectExtent l="9525" t="13970" r="15240" b="11430"/>
              <wp:wrapNone/>
              <wp:docPr id="5"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2385" cy="889000"/>
                      </a:xfrm>
                      <a:prstGeom prst="rect">
                        <a:avLst/>
                      </a:prstGeom>
                      <a:solidFill>
                        <a:srgbClr val="FFFFFF"/>
                      </a:solidFill>
                      <a:ln w="12700">
                        <a:solidFill>
                          <a:srgbClr val="FFFFFF"/>
                        </a:solidFill>
                        <a:miter lim="800000"/>
                        <a:headEnd/>
                        <a:tailEnd/>
                      </a:ln>
                    </wps:spPr>
                    <wps:txbx>
                      <w:txbxContent>
                        <w:p w14:paraId="7181495C" w14:textId="0F450B7A" w:rsidR="00CB6763" w:rsidRPr="00120AB2" w:rsidRDefault="0070511D" w:rsidP="0070511D">
                          <w:pPr>
                            <w:spacing w:after="0" w:line="240" w:lineRule="auto"/>
                            <w:jc w:val="center"/>
                            <w:rPr>
                              <w:sz w:val="25"/>
                              <w:szCs w:val="25"/>
                            </w:rPr>
                          </w:pPr>
                          <w:r w:rsidRPr="00120AB2">
                            <w:rPr>
                              <w:sz w:val="25"/>
                              <w:szCs w:val="25"/>
                            </w:rPr>
                            <w:t>Cooperativa de Crédito de Profesores Universitarios</w:t>
                          </w:r>
                          <w:r w:rsidR="007B5ABF">
                            <w:rPr>
                              <w:sz w:val="25"/>
                              <w:szCs w:val="25"/>
                            </w:rPr>
                            <w:t xml:space="preserve"> </w:t>
                          </w:r>
                          <w:r w:rsidR="002425B0">
                            <w:rPr>
                              <w:sz w:val="25"/>
                              <w:szCs w:val="25"/>
                            </w:rPr>
                            <w:t>de la Universidad Pedagógica y T</w:t>
                          </w:r>
                          <w:r w:rsidR="007B5ABF">
                            <w:rPr>
                              <w:sz w:val="25"/>
                              <w:szCs w:val="25"/>
                            </w:rPr>
                            <w:t>ecnológica de Colombia</w:t>
                          </w:r>
                        </w:p>
                        <w:p w14:paraId="2B7EE884" w14:textId="69D7571D" w:rsidR="0070511D" w:rsidRPr="00120AB2" w:rsidRDefault="0070511D" w:rsidP="0070511D">
                          <w:pPr>
                            <w:spacing w:after="0" w:line="240" w:lineRule="auto"/>
                            <w:jc w:val="center"/>
                            <w:rPr>
                              <w:rFonts w:ascii="Times New Roman" w:hAnsi="Times New Roman" w:cs="Times New Roman"/>
                              <w:sz w:val="25"/>
                              <w:szCs w:val="25"/>
                            </w:rPr>
                          </w:pPr>
                          <w:r w:rsidRPr="00120AB2">
                            <w:rPr>
                              <w:rFonts w:ascii="Times New Roman" w:hAnsi="Times New Roman" w:cs="Times New Roman"/>
                              <w:sz w:val="25"/>
                              <w:szCs w:val="25"/>
                            </w:rPr>
                            <w:t>“COUNIVERSITARIOS”</w:t>
                          </w:r>
                        </w:p>
                        <w:p w14:paraId="0535D851" w14:textId="5B198BCA" w:rsidR="0070511D" w:rsidRPr="002F4A94" w:rsidRDefault="0070511D" w:rsidP="0070511D">
                          <w:pPr>
                            <w:spacing w:after="0" w:line="240" w:lineRule="auto"/>
                            <w:jc w:val="center"/>
                            <w:rPr>
                              <w:rFonts w:cs="Calibri"/>
                              <w:sz w:val="18"/>
                              <w:szCs w:val="18"/>
                            </w:rPr>
                          </w:pPr>
                          <w:r w:rsidRPr="002F4A94">
                            <w:rPr>
                              <w:rFonts w:cs="Calibri"/>
                              <w:sz w:val="18"/>
                              <w:szCs w:val="18"/>
                            </w:rPr>
                            <w:t>Personería Jurídica No. 0744 / 1985 – NIT. 891802</w:t>
                          </w:r>
                          <w:r w:rsidR="007441F5" w:rsidRPr="002F4A94">
                            <w:rPr>
                              <w:rFonts w:cs="Calibri"/>
                              <w:sz w:val="18"/>
                              <w:szCs w:val="18"/>
                            </w:rPr>
                            <w:t>0</w:t>
                          </w:r>
                          <w:r w:rsidRPr="002F4A94">
                            <w:rPr>
                              <w:rFonts w:cs="Calibri"/>
                              <w:sz w:val="18"/>
                              <w:szCs w:val="18"/>
                            </w:rPr>
                            <w:t>19-4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6359728" id="Rectángulo 2" o:spid="_x0000_s1027" style="position:absolute;margin-left:197.25pt;margin-top:-.4pt;width:302.55pt;height:70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" strokecolor="white" strokeweight="1pt">
              <v:textbox>
                <w:txbxContent>
                  <w:p w14:paraId="7181495C" w14:textId="0F450B7A" w:rsidR="00CB6763" w:rsidRPr="00120AB2" w:rsidRDefault="0070511D" w:rsidP="0070511D">
                    <w:pPr>
                      <w:spacing w:after="0" w:line="240" w:lineRule="auto"/>
                      <w:jc w:val="center"/>
                      <w:rPr>
                        <w:sz w:val="25"/>
                        <w:szCs w:val="25"/>
                      </w:rPr>
                    </w:pPr>
                    <w:r w:rsidRPr="00120AB2">
                      <w:rPr>
                        <w:sz w:val="25"/>
                        <w:szCs w:val="25"/>
                      </w:rPr>
                      <w:t>Cooperativa de Crédito de Profesores Universitarios</w:t>
                    </w:r>
                    <w:r w:rsidR="007B5ABF">
                      <w:rPr>
                        <w:sz w:val="25"/>
                        <w:szCs w:val="25"/>
                      </w:rPr>
                      <w:t xml:space="preserve"> </w:t>
                    </w:r>
                    <w:r w:rsidR="002425B0">
                      <w:rPr>
                        <w:sz w:val="25"/>
                        <w:szCs w:val="25"/>
                      </w:rPr>
                      <w:t>de la Universidad Pedagógica y T</w:t>
                    </w:r>
                    <w:r w:rsidR="007B5ABF">
                      <w:rPr>
                        <w:sz w:val="25"/>
                        <w:szCs w:val="25"/>
                      </w:rPr>
                      <w:t>ecnológica de Colombia</w:t>
                    </w:r>
                  </w:p>
                  <w:p w14:paraId="2B7EE884" w14:textId="69D7571D" w:rsidR="0070511D" w:rsidRPr="00120AB2" w:rsidRDefault="0070511D" w:rsidP="0070511D">
                    <w:pPr>
                      <w:spacing w:after="0" w:line="240" w:lineRule="auto"/>
                      <w:jc w:val="center"/>
                      <w:rPr>
                        <w:rFonts w:ascii="Times New Roman" w:hAnsi="Times New Roman" w:cs="Times New Roman"/>
                        <w:sz w:val="25"/>
                        <w:szCs w:val="25"/>
                      </w:rPr>
                    </w:pPr>
                    <w:r w:rsidRPr="00120AB2">
                      <w:rPr>
                        <w:rFonts w:ascii="Times New Roman" w:hAnsi="Times New Roman" w:cs="Times New Roman"/>
                        <w:sz w:val="25"/>
                        <w:szCs w:val="25"/>
                      </w:rPr>
                      <w:t>“COUNIVERSITARIOS”</w:t>
                    </w:r>
                  </w:p>
                  <w:p w14:paraId="0535D851" w14:textId="5B198BCA" w:rsidR="0070511D" w:rsidRPr="002F4A94" w:rsidRDefault="0070511D" w:rsidP="0070511D">
                    <w:pPr>
                      <w:spacing w:after="0" w:line="240" w:lineRule="auto"/>
                      <w:jc w:val="center"/>
                      <w:rPr>
                        <w:rFonts w:cs="Calibri"/>
                        <w:sz w:val="18"/>
                        <w:szCs w:val="18"/>
                      </w:rPr>
                    </w:pPr>
                    <w:r w:rsidRPr="002F4A94">
                      <w:rPr>
                        <w:rFonts w:cs="Calibri"/>
                        <w:sz w:val="18"/>
                        <w:szCs w:val="18"/>
                      </w:rPr>
                      <w:t>Personería Jurídica No. 0744 / 1985 – NIT. 891802</w:t>
                    </w:r>
                    <w:r w:rsidR="007441F5" w:rsidRPr="002F4A94">
                      <w:rPr>
                        <w:rFonts w:cs="Calibri"/>
                        <w:sz w:val="18"/>
                        <w:szCs w:val="18"/>
                      </w:rPr>
                      <w:t>0</w:t>
                    </w:r>
                    <w:r w:rsidRPr="002F4A94">
                      <w:rPr>
                        <w:rFonts w:cs="Calibri"/>
                        <w:sz w:val="18"/>
                        <w:szCs w:val="18"/>
                      </w:rPr>
                      <w:t>19-4</w:t>
                    </w:r>
                  </w:p>
                </w:txbxContent>
              </v:textbox>
              <w10:wrap anchorx="page"/>
            </v:rect>
          </w:pict>
        </mc:Fallback>
      </mc:AlternateContent>
    </w:r>
    <w:r>
      <w:rPr>
        <w:noProof/>
        <w:lang w:eastAsia="es-CO"/>
      </w:rPr>
      <mc:AlternateContent>
        <mc:Choice Requires="wps">
          <w:drawing>
            <wp:anchor distT="0" distB="0" distL="114300" distR="114300" simplePos="0" relativeHeight="251659264" behindDoc="0" locked="0" layoutInCell="1" allowOverlap="1" wp14:anchorId="1A03976D" wp14:editId="0BD628F5">
              <wp:simplePos x="0" y="0"/>
              <wp:positionH relativeFrom="page">
                <wp:posOffset>596265</wp:posOffset>
              </wp:positionH>
              <wp:positionV relativeFrom="page">
                <wp:posOffset>842645</wp:posOffset>
              </wp:positionV>
              <wp:extent cx="6548120" cy="8762365"/>
              <wp:effectExtent l="15240" t="13970" r="18415" b="15240"/>
              <wp:wrapNone/>
              <wp:docPr id="4" name="Rectángulo: esquinas redondeadas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548120" cy="8762365"/>
                      </a:xfrm>
                      <a:prstGeom prst="roundRect">
                        <a:avLst>
                          <a:gd name="adj" fmla="val 1884"/>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6349A7C" id="Rectángulo: esquinas redondeadas 1" o:spid="_x0000_s1026" style="position:absolute;margin-left:46.95pt;margin-top:66.35pt;width:515.6pt;height:689.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rcsize="123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" filled="f" strokeweight="1.5pt">
              <v:stroke joinstyle="miter"/>
              <v:path arrowok="t"/>
              <o:lock v:ext="edit" aspectratio="t"/>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976D8"/>
    <w:multiLevelType w:val="hybridMultilevel"/>
    <w:tmpl w:val="3D684DB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27883B4F"/>
    <w:multiLevelType w:val="hybridMultilevel"/>
    <w:tmpl w:val="455C5F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5175F9E"/>
    <w:multiLevelType w:val="hybridMultilevel"/>
    <w:tmpl w:val="530690DA"/>
    <w:lvl w:ilvl="0" w:tplc="85C2CDC4">
      <w:start w:val="1"/>
      <w:numFmt w:val="decimal"/>
      <w:lvlText w:val="%1."/>
      <w:lvlJc w:val="left"/>
      <w:pPr>
        <w:tabs>
          <w:tab w:val="num" w:pos="1428"/>
        </w:tabs>
        <w:ind w:left="1428" w:hanging="360"/>
      </w:pPr>
      <w:rPr>
        <w:rFonts w:hint="default"/>
      </w:rPr>
    </w:lvl>
    <w:lvl w:ilvl="1" w:tplc="ABC07F3A">
      <w:start w:val="1"/>
      <w:numFmt w:val="lowerLetter"/>
      <w:lvlText w:val="%2."/>
      <w:lvlJc w:val="left"/>
      <w:pPr>
        <w:tabs>
          <w:tab w:val="num" w:pos="2148"/>
        </w:tabs>
        <w:ind w:left="2148" w:hanging="360"/>
      </w:pPr>
      <w:rPr>
        <w:rFonts w:hint="default"/>
      </w:rPr>
    </w:lvl>
    <w:lvl w:ilvl="2" w:tplc="67E09A3C">
      <w:start w:val="3"/>
      <w:numFmt w:val="upperLetter"/>
      <w:lvlText w:val="%3."/>
      <w:lvlJc w:val="left"/>
      <w:pPr>
        <w:tabs>
          <w:tab w:val="num" w:pos="3048"/>
        </w:tabs>
        <w:ind w:left="3048" w:hanging="360"/>
      </w:pPr>
      <w:rPr>
        <w:rFonts w:hint="default"/>
      </w:rPr>
    </w:lvl>
    <w:lvl w:ilvl="3" w:tplc="040A000F" w:tentative="1">
      <w:start w:val="1"/>
      <w:numFmt w:val="decimal"/>
      <w:lvlText w:val="%4."/>
      <w:lvlJc w:val="left"/>
      <w:pPr>
        <w:tabs>
          <w:tab w:val="num" w:pos="3588"/>
        </w:tabs>
        <w:ind w:left="3588" w:hanging="360"/>
      </w:pPr>
    </w:lvl>
    <w:lvl w:ilvl="4" w:tplc="040A0019" w:tentative="1">
      <w:start w:val="1"/>
      <w:numFmt w:val="lowerLetter"/>
      <w:lvlText w:val="%5."/>
      <w:lvlJc w:val="left"/>
      <w:pPr>
        <w:tabs>
          <w:tab w:val="num" w:pos="4308"/>
        </w:tabs>
        <w:ind w:left="4308" w:hanging="360"/>
      </w:pPr>
    </w:lvl>
    <w:lvl w:ilvl="5" w:tplc="040A001B" w:tentative="1">
      <w:start w:val="1"/>
      <w:numFmt w:val="lowerRoman"/>
      <w:lvlText w:val="%6."/>
      <w:lvlJc w:val="right"/>
      <w:pPr>
        <w:tabs>
          <w:tab w:val="num" w:pos="5028"/>
        </w:tabs>
        <w:ind w:left="5028" w:hanging="180"/>
      </w:pPr>
    </w:lvl>
    <w:lvl w:ilvl="6" w:tplc="040A000F" w:tentative="1">
      <w:start w:val="1"/>
      <w:numFmt w:val="decimal"/>
      <w:lvlText w:val="%7."/>
      <w:lvlJc w:val="left"/>
      <w:pPr>
        <w:tabs>
          <w:tab w:val="num" w:pos="5748"/>
        </w:tabs>
        <w:ind w:left="5748" w:hanging="360"/>
      </w:pPr>
    </w:lvl>
    <w:lvl w:ilvl="7" w:tplc="040A0019" w:tentative="1">
      <w:start w:val="1"/>
      <w:numFmt w:val="lowerLetter"/>
      <w:lvlText w:val="%8."/>
      <w:lvlJc w:val="left"/>
      <w:pPr>
        <w:tabs>
          <w:tab w:val="num" w:pos="6468"/>
        </w:tabs>
        <w:ind w:left="6468" w:hanging="360"/>
      </w:pPr>
    </w:lvl>
    <w:lvl w:ilvl="8" w:tplc="040A001B" w:tentative="1">
      <w:start w:val="1"/>
      <w:numFmt w:val="lowerRoman"/>
      <w:lvlText w:val="%9."/>
      <w:lvlJc w:val="right"/>
      <w:pPr>
        <w:tabs>
          <w:tab w:val="num" w:pos="7188"/>
        </w:tabs>
        <w:ind w:left="7188" w:hanging="180"/>
      </w:pPr>
    </w:lvl>
  </w:abstractNum>
  <w:abstractNum w:abstractNumId="3" w15:restartNumberingAfterBreak="0">
    <w:nsid w:val="482331F7"/>
    <w:multiLevelType w:val="hybridMultilevel"/>
    <w:tmpl w:val="ABAA2DE0"/>
    <w:lvl w:ilvl="0" w:tplc="240A0019">
      <w:start w:val="1"/>
      <w:numFmt w:val="lowerLetter"/>
      <w:lvlText w:val="%1."/>
      <w:lvlJc w:val="left"/>
      <w:pPr>
        <w:ind w:left="1068" w:hanging="360"/>
      </w:pPr>
    </w:lvl>
    <w:lvl w:ilvl="1" w:tplc="33B05B68">
      <w:start w:val="1"/>
      <w:numFmt w:val="decimal"/>
      <w:lvlText w:val="%2."/>
      <w:lvlJc w:val="left"/>
      <w:pPr>
        <w:ind w:left="1824" w:hanging="396"/>
      </w:pPr>
      <w:rPr>
        <w:rFonts w:hint="default"/>
      </w:r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51045863"/>
    <w:multiLevelType w:val="hybridMultilevel"/>
    <w:tmpl w:val="D6480762"/>
    <w:lvl w:ilvl="0" w:tplc="29BEA126">
      <w:start w:val="1"/>
      <w:numFmt w:val="decimal"/>
      <w:lvlText w:val="%1."/>
      <w:lvlJc w:val="left"/>
      <w:pPr>
        <w:tabs>
          <w:tab w:val="num" w:pos="928"/>
        </w:tabs>
        <w:ind w:left="928" w:hanging="360"/>
      </w:pPr>
      <w:rPr>
        <w:rFonts w:hint="default"/>
      </w:rPr>
    </w:lvl>
    <w:lvl w:ilvl="1" w:tplc="040A0019" w:tentative="1">
      <w:start w:val="1"/>
      <w:numFmt w:val="lowerLetter"/>
      <w:lvlText w:val="%2."/>
      <w:lvlJc w:val="left"/>
      <w:pPr>
        <w:tabs>
          <w:tab w:val="num" w:pos="2268"/>
        </w:tabs>
        <w:ind w:left="2268" w:hanging="360"/>
      </w:pPr>
    </w:lvl>
    <w:lvl w:ilvl="2" w:tplc="040A001B" w:tentative="1">
      <w:start w:val="1"/>
      <w:numFmt w:val="lowerRoman"/>
      <w:lvlText w:val="%3."/>
      <w:lvlJc w:val="right"/>
      <w:pPr>
        <w:tabs>
          <w:tab w:val="num" w:pos="2988"/>
        </w:tabs>
        <w:ind w:left="2988" w:hanging="180"/>
      </w:pPr>
    </w:lvl>
    <w:lvl w:ilvl="3" w:tplc="040A000F" w:tentative="1">
      <w:start w:val="1"/>
      <w:numFmt w:val="decimal"/>
      <w:lvlText w:val="%4."/>
      <w:lvlJc w:val="left"/>
      <w:pPr>
        <w:tabs>
          <w:tab w:val="num" w:pos="3708"/>
        </w:tabs>
        <w:ind w:left="3708" w:hanging="360"/>
      </w:pPr>
    </w:lvl>
    <w:lvl w:ilvl="4" w:tplc="040A0019" w:tentative="1">
      <w:start w:val="1"/>
      <w:numFmt w:val="lowerLetter"/>
      <w:lvlText w:val="%5."/>
      <w:lvlJc w:val="left"/>
      <w:pPr>
        <w:tabs>
          <w:tab w:val="num" w:pos="4428"/>
        </w:tabs>
        <w:ind w:left="4428" w:hanging="360"/>
      </w:pPr>
    </w:lvl>
    <w:lvl w:ilvl="5" w:tplc="040A001B" w:tentative="1">
      <w:start w:val="1"/>
      <w:numFmt w:val="lowerRoman"/>
      <w:lvlText w:val="%6."/>
      <w:lvlJc w:val="right"/>
      <w:pPr>
        <w:tabs>
          <w:tab w:val="num" w:pos="5148"/>
        </w:tabs>
        <w:ind w:left="5148" w:hanging="180"/>
      </w:pPr>
    </w:lvl>
    <w:lvl w:ilvl="6" w:tplc="040A000F" w:tentative="1">
      <w:start w:val="1"/>
      <w:numFmt w:val="decimal"/>
      <w:lvlText w:val="%7."/>
      <w:lvlJc w:val="left"/>
      <w:pPr>
        <w:tabs>
          <w:tab w:val="num" w:pos="5868"/>
        </w:tabs>
        <w:ind w:left="5868" w:hanging="360"/>
      </w:pPr>
    </w:lvl>
    <w:lvl w:ilvl="7" w:tplc="040A0019" w:tentative="1">
      <w:start w:val="1"/>
      <w:numFmt w:val="lowerLetter"/>
      <w:lvlText w:val="%8."/>
      <w:lvlJc w:val="left"/>
      <w:pPr>
        <w:tabs>
          <w:tab w:val="num" w:pos="6588"/>
        </w:tabs>
        <w:ind w:left="6588" w:hanging="360"/>
      </w:pPr>
    </w:lvl>
    <w:lvl w:ilvl="8" w:tplc="040A001B" w:tentative="1">
      <w:start w:val="1"/>
      <w:numFmt w:val="lowerRoman"/>
      <w:lvlText w:val="%9."/>
      <w:lvlJc w:val="right"/>
      <w:pPr>
        <w:tabs>
          <w:tab w:val="num" w:pos="7308"/>
        </w:tabs>
        <w:ind w:left="7308" w:hanging="180"/>
      </w:pPr>
    </w:lvl>
  </w:abstractNum>
  <w:abstractNum w:abstractNumId="5" w15:restartNumberingAfterBreak="0">
    <w:nsid w:val="5F6740AE"/>
    <w:multiLevelType w:val="hybridMultilevel"/>
    <w:tmpl w:val="FBD6D372"/>
    <w:lvl w:ilvl="0" w:tplc="0C0691E2">
      <w:start w:val="1"/>
      <w:numFmt w:val="decimal"/>
      <w:lvlText w:val="%1."/>
      <w:lvlJc w:val="left"/>
      <w:pPr>
        <w:tabs>
          <w:tab w:val="num" w:pos="1428"/>
        </w:tabs>
        <w:ind w:left="1428" w:hanging="360"/>
      </w:pPr>
      <w:rPr>
        <w:rFonts w:hint="default"/>
      </w:rPr>
    </w:lvl>
    <w:lvl w:ilvl="1" w:tplc="040A0019" w:tentative="1">
      <w:start w:val="1"/>
      <w:numFmt w:val="lowerLetter"/>
      <w:lvlText w:val="%2."/>
      <w:lvlJc w:val="left"/>
      <w:pPr>
        <w:tabs>
          <w:tab w:val="num" w:pos="2148"/>
        </w:tabs>
        <w:ind w:left="2148" w:hanging="360"/>
      </w:pPr>
    </w:lvl>
    <w:lvl w:ilvl="2" w:tplc="040A001B" w:tentative="1">
      <w:start w:val="1"/>
      <w:numFmt w:val="lowerRoman"/>
      <w:lvlText w:val="%3."/>
      <w:lvlJc w:val="right"/>
      <w:pPr>
        <w:tabs>
          <w:tab w:val="num" w:pos="2868"/>
        </w:tabs>
        <w:ind w:left="2868" w:hanging="180"/>
      </w:pPr>
    </w:lvl>
    <w:lvl w:ilvl="3" w:tplc="040A000F" w:tentative="1">
      <w:start w:val="1"/>
      <w:numFmt w:val="decimal"/>
      <w:lvlText w:val="%4."/>
      <w:lvlJc w:val="left"/>
      <w:pPr>
        <w:tabs>
          <w:tab w:val="num" w:pos="3588"/>
        </w:tabs>
        <w:ind w:left="3588" w:hanging="360"/>
      </w:pPr>
    </w:lvl>
    <w:lvl w:ilvl="4" w:tplc="040A0019" w:tentative="1">
      <w:start w:val="1"/>
      <w:numFmt w:val="lowerLetter"/>
      <w:lvlText w:val="%5."/>
      <w:lvlJc w:val="left"/>
      <w:pPr>
        <w:tabs>
          <w:tab w:val="num" w:pos="4308"/>
        </w:tabs>
        <w:ind w:left="4308" w:hanging="360"/>
      </w:pPr>
    </w:lvl>
    <w:lvl w:ilvl="5" w:tplc="040A001B" w:tentative="1">
      <w:start w:val="1"/>
      <w:numFmt w:val="lowerRoman"/>
      <w:lvlText w:val="%6."/>
      <w:lvlJc w:val="right"/>
      <w:pPr>
        <w:tabs>
          <w:tab w:val="num" w:pos="5028"/>
        </w:tabs>
        <w:ind w:left="5028" w:hanging="180"/>
      </w:pPr>
    </w:lvl>
    <w:lvl w:ilvl="6" w:tplc="040A000F" w:tentative="1">
      <w:start w:val="1"/>
      <w:numFmt w:val="decimal"/>
      <w:lvlText w:val="%7."/>
      <w:lvlJc w:val="left"/>
      <w:pPr>
        <w:tabs>
          <w:tab w:val="num" w:pos="5748"/>
        </w:tabs>
        <w:ind w:left="5748" w:hanging="360"/>
      </w:pPr>
    </w:lvl>
    <w:lvl w:ilvl="7" w:tplc="040A0019" w:tentative="1">
      <w:start w:val="1"/>
      <w:numFmt w:val="lowerLetter"/>
      <w:lvlText w:val="%8."/>
      <w:lvlJc w:val="left"/>
      <w:pPr>
        <w:tabs>
          <w:tab w:val="num" w:pos="6468"/>
        </w:tabs>
        <w:ind w:left="6468" w:hanging="360"/>
      </w:pPr>
    </w:lvl>
    <w:lvl w:ilvl="8" w:tplc="040A001B" w:tentative="1">
      <w:start w:val="1"/>
      <w:numFmt w:val="lowerRoman"/>
      <w:lvlText w:val="%9."/>
      <w:lvlJc w:val="right"/>
      <w:pPr>
        <w:tabs>
          <w:tab w:val="num" w:pos="7188"/>
        </w:tabs>
        <w:ind w:left="7188" w:hanging="180"/>
      </w:pPr>
    </w:lvl>
  </w:abstractNum>
  <w:abstractNum w:abstractNumId="6" w15:restartNumberingAfterBreak="0">
    <w:nsid w:val="64B77C00"/>
    <w:multiLevelType w:val="hybridMultilevel"/>
    <w:tmpl w:val="E018B394"/>
    <w:lvl w:ilvl="0" w:tplc="240A000F">
      <w:start w:val="1"/>
      <w:numFmt w:val="decimal"/>
      <w:lvlText w:val="%1."/>
      <w:lvlJc w:val="left"/>
      <w:pPr>
        <w:ind w:left="2160" w:hanging="360"/>
      </w:p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7" w15:restartNumberingAfterBreak="0">
    <w:nsid w:val="77694CF0"/>
    <w:multiLevelType w:val="hybridMultilevel"/>
    <w:tmpl w:val="B2ACFF4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805202360">
    <w:abstractNumId w:val="1"/>
  </w:num>
  <w:num w:numId="2" w16cid:durableId="505288286">
    <w:abstractNumId w:val="5"/>
  </w:num>
  <w:num w:numId="3" w16cid:durableId="1860289">
    <w:abstractNumId w:val="2"/>
  </w:num>
  <w:num w:numId="4" w16cid:durableId="226187849">
    <w:abstractNumId w:val="4"/>
  </w:num>
  <w:num w:numId="5" w16cid:durableId="678626470">
    <w:abstractNumId w:val="6"/>
  </w:num>
  <w:num w:numId="6" w16cid:durableId="1307903678">
    <w:abstractNumId w:val="3"/>
  </w:num>
  <w:num w:numId="7" w16cid:durableId="1207840727">
    <w:abstractNumId w:val="7"/>
  </w:num>
  <w:num w:numId="8" w16cid:durableId="621813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E80"/>
    <w:rsid w:val="00060497"/>
    <w:rsid w:val="00067758"/>
    <w:rsid w:val="00075B16"/>
    <w:rsid w:val="000F6BD3"/>
    <w:rsid w:val="00120AB2"/>
    <w:rsid w:val="00133165"/>
    <w:rsid w:val="0014445A"/>
    <w:rsid w:val="00160F9B"/>
    <w:rsid w:val="001863DE"/>
    <w:rsid w:val="00195313"/>
    <w:rsid w:val="001B7184"/>
    <w:rsid w:val="001D4660"/>
    <w:rsid w:val="0023614E"/>
    <w:rsid w:val="00236404"/>
    <w:rsid w:val="002425B0"/>
    <w:rsid w:val="00266E5E"/>
    <w:rsid w:val="00283196"/>
    <w:rsid w:val="002A79D3"/>
    <w:rsid w:val="002E4D14"/>
    <w:rsid w:val="002E5439"/>
    <w:rsid w:val="002F4A94"/>
    <w:rsid w:val="002F5C24"/>
    <w:rsid w:val="00306B9F"/>
    <w:rsid w:val="003118AC"/>
    <w:rsid w:val="00313284"/>
    <w:rsid w:val="00316FF8"/>
    <w:rsid w:val="00324E99"/>
    <w:rsid w:val="00331001"/>
    <w:rsid w:val="003416D8"/>
    <w:rsid w:val="00342D01"/>
    <w:rsid w:val="003A4669"/>
    <w:rsid w:val="003E6874"/>
    <w:rsid w:val="003F1D7E"/>
    <w:rsid w:val="003F234B"/>
    <w:rsid w:val="003F26B9"/>
    <w:rsid w:val="00400D82"/>
    <w:rsid w:val="00425C5C"/>
    <w:rsid w:val="004565ED"/>
    <w:rsid w:val="004A4002"/>
    <w:rsid w:val="004A5C5F"/>
    <w:rsid w:val="004C321D"/>
    <w:rsid w:val="004D2919"/>
    <w:rsid w:val="004F550D"/>
    <w:rsid w:val="00515D7A"/>
    <w:rsid w:val="00521565"/>
    <w:rsid w:val="00540912"/>
    <w:rsid w:val="00565B3C"/>
    <w:rsid w:val="00581C3F"/>
    <w:rsid w:val="0058296A"/>
    <w:rsid w:val="005905CE"/>
    <w:rsid w:val="00596E61"/>
    <w:rsid w:val="00597CF7"/>
    <w:rsid w:val="005A21F3"/>
    <w:rsid w:val="005A2F44"/>
    <w:rsid w:val="005A5086"/>
    <w:rsid w:val="005B027D"/>
    <w:rsid w:val="005B7304"/>
    <w:rsid w:val="005F6EB9"/>
    <w:rsid w:val="00604301"/>
    <w:rsid w:val="006061C5"/>
    <w:rsid w:val="006066A5"/>
    <w:rsid w:val="0063338F"/>
    <w:rsid w:val="00690393"/>
    <w:rsid w:val="006A0DB2"/>
    <w:rsid w:val="006C20F7"/>
    <w:rsid w:val="006D52D0"/>
    <w:rsid w:val="006E083F"/>
    <w:rsid w:val="006F2686"/>
    <w:rsid w:val="00703450"/>
    <w:rsid w:val="00704516"/>
    <w:rsid w:val="0070511D"/>
    <w:rsid w:val="00720194"/>
    <w:rsid w:val="00721076"/>
    <w:rsid w:val="00730104"/>
    <w:rsid w:val="00743DDB"/>
    <w:rsid w:val="007441F5"/>
    <w:rsid w:val="00751AE8"/>
    <w:rsid w:val="00764615"/>
    <w:rsid w:val="00770CB6"/>
    <w:rsid w:val="007814B3"/>
    <w:rsid w:val="007B3B47"/>
    <w:rsid w:val="007B5ABF"/>
    <w:rsid w:val="007C740C"/>
    <w:rsid w:val="007D044A"/>
    <w:rsid w:val="007D0E8D"/>
    <w:rsid w:val="007D4DEA"/>
    <w:rsid w:val="007D70C4"/>
    <w:rsid w:val="007E2E0C"/>
    <w:rsid w:val="00826820"/>
    <w:rsid w:val="00831A35"/>
    <w:rsid w:val="008439A7"/>
    <w:rsid w:val="00864C88"/>
    <w:rsid w:val="00877810"/>
    <w:rsid w:val="00880E3C"/>
    <w:rsid w:val="00880F20"/>
    <w:rsid w:val="00884ADD"/>
    <w:rsid w:val="00897079"/>
    <w:rsid w:val="008A17EA"/>
    <w:rsid w:val="008A36C7"/>
    <w:rsid w:val="008B24E1"/>
    <w:rsid w:val="008C5D64"/>
    <w:rsid w:val="008E2E86"/>
    <w:rsid w:val="008F20BF"/>
    <w:rsid w:val="00924259"/>
    <w:rsid w:val="00940CF1"/>
    <w:rsid w:val="00954D0D"/>
    <w:rsid w:val="00967ACE"/>
    <w:rsid w:val="009A7951"/>
    <w:rsid w:val="009F630F"/>
    <w:rsid w:val="00A05BE9"/>
    <w:rsid w:val="00A36B4C"/>
    <w:rsid w:val="00A44BE4"/>
    <w:rsid w:val="00A73F8B"/>
    <w:rsid w:val="00A94C80"/>
    <w:rsid w:val="00AC0B0B"/>
    <w:rsid w:val="00AF07CE"/>
    <w:rsid w:val="00AF295A"/>
    <w:rsid w:val="00AF6DD2"/>
    <w:rsid w:val="00B532D7"/>
    <w:rsid w:val="00B53457"/>
    <w:rsid w:val="00B70B43"/>
    <w:rsid w:val="00B85052"/>
    <w:rsid w:val="00B92E80"/>
    <w:rsid w:val="00BF227B"/>
    <w:rsid w:val="00C07810"/>
    <w:rsid w:val="00C23E70"/>
    <w:rsid w:val="00C2759B"/>
    <w:rsid w:val="00C51ED2"/>
    <w:rsid w:val="00C729E0"/>
    <w:rsid w:val="00C742CC"/>
    <w:rsid w:val="00C83EB4"/>
    <w:rsid w:val="00C878BE"/>
    <w:rsid w:val="00CA0BEE"/>
    <w:rsid w:val="00CA2F09"/>
    <w:rsid w:val="00CB1EED"/>
    <w:rsid w:val="00CB375B"/>
    <w:rsid w:val="00CB515F"/>
    <w:rsid w:val="00CB6763"/>
    <w:rsid w:val="00D06EBE"/>
    <w:rsid w:val="00D22395"/>
    <w:rsid w:val="00D3750E"/>
    <w:rsid w:val="00D45934"/>
    <w:rsid w:val="00D53D98"/>
    <w:rsid w:val="00D63B9F"/>
    <w:rsid w:val="00D64293"/>
    <w:rsid w:val="00DD37D4"/>
    <w:rsid w:val="00DD4529"/>
    <w:rsid w:val="00DF4C8F"/>
    <w:rsid w:val="00E001FE"/>
    <w:rsid w:val="00E027F3"/>
    <w:rsid w:val="00E02B83"/>
    <w:rsid w:val="00E14E93"/>
    <w:rsid w:val="00E24437"/>
    <w:rsid w:val="00E4632F"/>
    <w:rsid w:val="00E74648"/>
    <w:rsid w:val="00E74A63"/>
    <w:rsid w:val="00E927E9"/>
    <w:rsid w:val="00EC3DD5"/>
    <w:rsid w:val="00EE1E41"/>
    <w:rsid w:val="00EE430F"/>
    <w:rsid w:val="00F17B26"/>
    <w:rsid w:val="00F31CEC"/>
    <w:rsid w:val="00F3710E"/>
    <w:rsid w:val="00F67A46"/>
    <w:rsid w:val="00FC039B"/>
    <w:rsid w:val="00FD2C2F"/>
    <w:rsid w:val="00FD36A8"/>
    <w:rsid w:val="00FE459A"/>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7940E"/>
  <w15:docId w15:val="{6E2FF413-0FA1-4CB6-BFA6-D3E469DA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743D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92E8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92E80"/>
  </w:style>
  <w:style w:type="paragraph" w:styleId="Piedepgina">
    <w:name w:val="footer"/>
    <w:basedOn w:val="Normal"/>
    <w:link w:val="PiedepginaCar"/>
    <w:uiPriority w:val="99"/>
    <w:unhideWhenUsed/>
    <w:rsid w:val="00B92E8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92E80"/>
  </w:style>
  <w:style w:type="character" w:customStyle="1" w:styleId="Ttulo2Car">
    <w:name w:val="Título 2 Car"/>
    <w:basedOn w:val="Fuentedeprrafopredeter"/>
    <w:link w:val="Ttulo2"/>
    <w:uiPriority w:val="9"/>
    <w:rsid w:val="00743DDB"/>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743DDB"/>
    <w:rPr>
      <w:color w:val="0563C1" w:themeColor="hyperlink"/>
      <w:u w:val="single"/>
    </w:rPr>
  </w:style>
  <w:style w:type="character" w:customStyle="1" w:styleId="Mencinsinresolver1">
    <w:name w:val="Mención sin resolver1"/>
    <w:basedOn w:val="Fuentedeprrafopredeter"/>
    <w:uiPriority w:val="99"/>
    <w:semiHidden/>
    <w:unhideWhenUsed/>
    <w:rsid w:val="00743DDB"/>
    <w:rPr>
      <w:color w:val="605E5C"/>
      <w:shd w:val="clear" w:color="auto" w:fill="E1DFDD"/>
    </w:rPr>
  </w:style>
  <w:style w:type="paragraph" w:styleId="Textoindependiente">
    <w:name w:val="Body Text"/>
    <w:basedOn w:val="Normal"/>
    <w:link w:val="TextoindependienteCar"/>
    <w:rsid w:val="002F4A94"/>
    <w:pPr>
      <w:spacing w:after="0" w:line="240" w:lineRule="auto"/>
      <w:jc w:val="both"/>
    </w:pPr>
    <w:rPr>
      <w:rFonts w:ascii="Times New Roman" w:eastAsia="Times New Roman" w:hAnsi="Times New Roman" w:cs="Times New Roman"/>
      <w:sz w:val="24"/>
      <w:szCs w:val="24"/>
      <w:lang w:val="es-ES" w:eastAsia="es-ES"/>
    </w:rPr>
  </w:style>
  <w:style w:type="character" w:customStyle="1" w:styleId="TextoindependienteCar">
    <w:name w:val="Texto independiente Car"/>
    <w:basedOn w:val="Fuentedeprrafopredeter"/>
    <w:link w:val="Textoindependiente"/>
    <w:rsid w:val="002F4A94"/>
    <w:rPr>
      <w:rFonts w:ascii="Times New Roman" w:eastAsia="Times New Roman" w:hAnsi="Times New Roman" w:cs="Times New Roman"/>
      <w:sz w:val="24"/>
      <w:szCs w:val="24"/>
      <w:lang w:val="es-ES" w:eastAsia="es-ES"/>
    </w:rPr>
  </w:style>
  <w:style w:type="paragraph" w:styleId="Cierre">
    <w:name w:val="Closing"/>
    <w:basedOn w:val="Normal"/>
    <w:link w:val="CierreCar"/>
    <w:rsid w:val="002F4A94"/>
    <w:pPr>
      <w:spacing w:after="0" w:line="240" w:lineRule="auto"/>
      <w:ind w:left="4252"/>
    </w:pPr>
    <w:rPr>
      <w:rFonts w:ascii="Times New Roman" w:eastAsia="Times New Roman" w:hAnsi="Times New Roman" w:cs="Times New Roman"/>
      <w:sz w:val="24"/>
      <w:szCs w:val="24"/>
      <w:lang w:val="es-ES" w:eastAsia="es-ES"/>
    </w:rPr>
  </w:style>
  <w:style w:type="character" w:customStyle="1" w:styleId="CierreCar">
    <w:name w:val="Cierre Car"/>
    <w:basedOn w:val="Fuentedeprrafopredeter"/>
    <w:link w:val="Cierre"/>
    <w:rsid w:val="002F4A94"/>
    <w:rPr>
      <w:rFonts w:ascii="Times New Roman" w:eastAsia="Times New Roman" w:hAnsi="Times New Roman" w:cs="Times New Roman"/>
      <w:sz w:val="24"/>
      <w:szCs w:val="24"/>
      <w:lang w:val="es-ES" w:eastAsia="es-ES"/>
    </w:rPr>
  </w:style>
  <w:style w:type="paragraph" w:styleId="Sangranormal">
    <w:name w:val="Normal Indent"/>
    <w:basedOn w:val="Normal"/>
    <w:rsid w:val="002F4A94"/>
    <w:pPr>
      <w:spacing w:after="0" w:line="240" w:lineRule="auto"/>
      <w:ind w:left="708"/>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425C5C"/>
    <w:pPr>
      <w:spacing w:after="120" w:line="480" w:lineRule="auto"/>
    </w:pPr>
  </w:style>
  <w:style w:type="character" w:customStyle="1" w:styleId="Textoindependiente2Car">
    <w:name w:val="Texto independiente 2 Car"/>
    <w:basedOn w:val="Fuentedeprrafopredeter"/>
    <w:link w:val="Textoindependiente2"/>
    <w:uiPriority w:val="99"/>
    <w:semiHidden/>
    <w:rsid w:val="00425C5C"/>
  </w:style>
  <w:style w:type="paragraph" w:customStyle="1" w:styleId="Default">
    <w:name w:val="Default"/>
    <w:rsid w:val="00FC039B"/>
    <w:pPr>
      <w:autoSpaceDE w:val="0"/>
      <w:autoSpaceDN w:val="0"/>
      <w:adjustRightInd w:val="0"/>
      <w:spacing w:after="0" w:line="240" w:lineRule="auto"/>
    </w:pPr>
    <w:rPr>
      <w:rFonts w:ascii="Times New Roman" w:hAnsi="Times New Roman" w:cs="Times New Roman"/>
      <w:color w:val="000000"/>
      <w:sz w:val="24"/>
      <w:szCs w:val="24"/>
    </w:rPr>
  </w:style>
  <w:style w:type="table" w:styleId="Tablaconcuadrcula">
    <w:name w:val="Table Grid"/>
    <w:basedOn w:val="Tablanormal"/>
    <w:uiPriority w:val="39"/>
    <w:rsid w:val="00E74A63"/>
    <w:pPr>
      <w:widowControl w:val="0"/>
      <w:autoSpaceDE w:val="0"/>
      <w:autoSpaceDN w:val="0"/>
      <w:spacing w:after="0" w:line="240" w:lineRule="auto"/>
    </w:pPr>
    <w:rPr>
      <w:rFonts w:ascii="Calibri" w:eastAsia="Calibri" w:hAnsi="Calibri" w:cs="Calibri"/>
      <w:lang w:val="en-US"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74A6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4A63"/>
    <w:rPr>
      <w:rFonts w:ascii="Tahoma" w:hAnsi="Tahoma" w:cs="Tahoma"/>
      <w:sz w:val="16"/>
      <w:szCs w:val="16"/>
    </w:rPr>
  </w:style>
  <w:style w:type="paragraph" w:styleId="Prrafodelista">
    <w:name w:val="List Paragraph"/>
    <w:basedOn w:val="Normal"/>
    <w:uiPriority w:val="34"/>
    <w:qFormat/>
    <w:rsid w:val="00703450"/>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EE69C-BD8F-4795-9CAB-E0257181A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1458</Words>
  <Characters>8024</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Sebastián Acosta</dc:creator>
  <cp:lastModifiedBy>Couniversitarios Couniversitarios</cp:lastModifiedBy>
  <cp:revision>2</cp:revision>
  <cp:lastPrinted>2024-12-13T13:47:00Z</cp:lastPrinted>
  <dcterms:created xsi:type="dcterms:W3CDTF">2026-10-07T21:20:00Z</dcterms:created>
  <dcterms:modified xsi:type="dcterms:W3CDTF">2026-10-07T21:20:00Z</dcterms:modified>
</cp:coreProperties>
</file>